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2" w:rsidRPr="004278E6" w:rsidRDefault="007859B2" w:rsidP="007859B2">
      <w:pPr>
        <w:pStyle w:val="Header"/>
        <w:bidi/>
        <w:spacing w:line="360" w:lineRule="auto"/>
        <w:rPr>
          <w:rFonts w:ascii="ae_Ostorah" w:hAnsi="ae_Ostorah" w:cs="ae_Ostorah"/>
          <w:b/>
          <w:bCs/>
          <w:sz w:val="28"/>
          <w:rtl/>
          <w:lang w:bidi="ar-EG"/>
        </w:rPr>
      </w:pPr>
      <w:r>
        <w:rPr>
          <w:rFonts w:ascii="ae_Ostorah (Arabic)" w:hAnsi="ae_Ostorah (Arabic)" w:cs="ae_Ostorah (Arabic)" w:hint="cs"/>
          <w:rtl/>
          <w:lang w:bidi="ar-EG"/>
        </w:rPr>
        <w:t xml:space="preserve">        </w:t>
      </w: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-27305</wp:posOffset>
            </wp:positionV>
            <wp:extent cx="1057275" cy="923925"/>
            <wp:effectExtent l="19050" t="0" r="9525" b="0"/>
            <wp:wrapNone/>
            <wp:docPr id="2" name="Picture 2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e_Ostorah (Arabic)" w:hAnsi="ae_Ostorah (Arabic)" w:cs="ae_Ostorah (Arabic)" w:hint="cs"/>
          <w:rtl/>
          <w:lang w:bidi="ar-EG"/>
        </w:rPr>
        <w:t xml:space="preserve">     </w:t>
      </w:r>
      <w:proofErr w:type="gram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ج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امعة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المنصورة</w:t>
      </w:r>
    </w:p>
    <w:p w:rsidR="007859B2" w:rsidRPr="004278E6" w:rsidRDefault="007859B2" w:rsidP="007859B2">
      <w:pPr>
        <w:pStyle w:val="Header"/>
        <w:tabs>
          <w:tab w:val="clear" w:pos="8640"/>
          <w:tab w:val="left" w:pos="6053"/>
        </w:tabs>
        <w:bidi/>
        <w:spacing w:line="360" w:lineRule="auto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  </w:t>
      </w:r>
      <w:r w:rsidRPr="004278E6">
        <w:rPr>
          <w:rFonts w:ascii="ae_Ostorah" w:hAnsi="ae_Ostorah" w:cs="ae_Ostorah" w:hint="cs"/>
          <w:b/>
          <w:bCs/>
          <w:rtl/>
          <w:lang w:bidi="ar-EG"/>
        </w:rPr>
        <w:t xml:space="preserve"> 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كلية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</w:t>
      </w:r>
      <w:proofErr w:type="spell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العلوم-</w:t>
      </w:r>
      <w:proofErr w:type="spell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فرع دميا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ط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ae_Ostorah"/>
          <w:b/>
          <w:bCs/>
          <w:rtl/>
          <w:lang w:bidi="ar-EG"/>
        </w:rPr>
        <w:t xml:space="preserve">                     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</w:p>
    <w:p w:rsidR="007859B2" w:rsidRPr="004278E6" w:rsidRDefault="007859B2" w:rsidP="007859B2">
      <w:pPr>
        <w:pStyle w:val="Header"/>
        <w:bidi/>
        <w:spacing w:line="360" w:lineRule="auto"/>
        <w:ind w:left="567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وكيل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الكلية </w:t>
      </w:r>
    </w:p>
    <w:p w:rsidR="007859B2" w:rsidRDefault="007859B2" w:rsidP="007859B2">
      <w:pPr>
        <w:pStyle w:val="Header"/>
        <w:bidi/>
        <w:spacing w:line="360" w:lineRule="auto"/>
        <w:rPr>
          <w:rFonts w:ascii="ae_Ostorah" w:hAnsi="ae_Ostorah" w:cs="ae_Ostorah"/>
          <w:rtl/>
          <w:lang w:bidi="ar-EG"/>
        </w:rPr>
      </w:pPr>
      <w:proofErr w:type="gramStart"/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لشئون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خدمة المجتمع وتنمية البيئة</w:t>
      </w:r>
      <w:r w:rsidRPr="00DC1271">
        <w:rPr>
          <w:rFonts w:ascii="ae_Ostorah (Arabic)" w:hAnsi="ae_Ostorah (Arabic)" w:cs="ae_Ostorah (Arabic)"/>
          <w:rtl/>
          <w:lang w:bidi="ar-EG"/>
        </w:rPr>
        <w:t xml:space="preserve"> </w:t>
      </w:r>
    </w:p>
    <w:p w:rsidR="007859B2" w:rsidRDefault="007859B2" w:rsidP="007859B2">
      <w:pPr>
        <w:pStyle w:val="ListParagraph"/>
        <w:contextualSpacing/>
        <w:rPr>
          <w:rFonts w:ascii="ae_Cortoba" w:hAnsi="ae_Cortoba" w:cs="PT Bold Heading"/>
          <w:b/>
          <w:bCs/>
          <w:sz w:val="28"/>
          <w:szCs w:val="28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</w:t>
      </w:r>
      <w:r w:rsidRPr="002A7892">
        <w:rPr>
          <w:rFonts w:ascii="ae_Cortoba" w:hAnsi="ae_Cortoba" w:cs="PT Bold Heading" w:hint="cs"/>
          <w:b/>
          <w:bCs/>
          <w:sz w:val="28"/>
          <w:szCs w:val="28"/>
          <w:rtl/>
          <w:lang w:bidi="ar-EG"/>
        </w:rPr>
        <w:t xml:space="preserve">       </w:t>
      </w:r>
    </w:p>
    <w:p w:rsidR="007859B2" w:rsidRPr="00E77D7A" w:rsidRDefault="007859B2" w:rsidP="00063218">
      <w:pPr>
        <w:spacing w:after="0" w:line="240" w:lineRule="auto"/>
        <w:jc w:val="center"/>
        <w:rPr>
          <w:rFonts w:cs="PT Bold Heading"/>
          <w:b/>
          <w:bCs/>
          <w:sz w:val="30"/>
          <w:szCs w:val="30"/>
          <w:rtl/>
          <w:lang w:bidi="ar-EG"/>
        </w:rPr>
      </w:pPr>
      <w:proofErr w:type="gramStart"/>
      <w:r w:rsidRPr="00E77D7A">
        <w:rPr>
          <w:rFonts w:cs="PT Bold Heading" w:hint="cs"/>
          <w:b/>
          <w:bCs/>
          <w:sz w:val="30"/>
          <w:szCs w:val="30"/>
          <w:rtl/>
          <w:lang w:bidi="ar-EG"/>
        </w:rPr>
        <w:t>تقرير</w:t>
      </w:r>
      <w:proofErr w:type="gramEnd"/>
      <w:r w:rsidRPr="00E77D7A">
        <w:rPr>
          <w:rFonts w:cs="PT Bold Heading" w:hint="cs"/>
          <w:b/>
          <w:bCs/>
          <w:sz w:val="30"/>
          <w:szCs w:val="30"/>
          <w:rtl/>
          <w:lang w:bidi="ar-EG"/>
        </w:rPr>
        <w:t xml:space="preserve"> عن</w:t>
      </w:r>
    </w:p>
    <w:p w:rsidR="007859B2" w:rsidRPr="00E77D7A" w:rsidRDefault="007859B2" w:rsidP="00063218">
      <w:pPr>
        <w:spacing w:after="0" w:line="240" w:lineRule="auto"/>
        <w:jc w:val="center"/>
        <w:rPr>
          <w:rFonts w:cs="Andalus"/>
          <w:b/>
          <w:bCs/>
          <w:sz w:val="30"/>
          <w:szCs w:val="30"/>
          <w:lang w:bidi="ar-EG"/>
        </w:rPr>
      </w:pPr>
      <w:r w:rsidRPr="00E77D7A">
        <w:rPr>
          <w:rFonts w:cs="PT Bold Heading" w:hint="cs"/>
          <w:b/>
          <w:bCs/>
          <w:sz w:val="30"/>
          <w:szCs w:val="30"/>
          <w:rtl/>
          <w:lang w:bidi="ar-EG"/>
        </w:rPr>
        <w:t xml:space="preserve"> محاضرة التواصل الفعال</w:t>
      </w:r>
    </w:p>
    <w:p w:rsidR="007859B2" w:rsidRDefault="007859B2" w:rsidP="00063218">
      <w:pPr>
        <w:spacing w:after="0" w:line="240" w:lineRule="auto"/>
        <w:rPr>
          <w:rFonts w:cstheme="minorBidi"/>
          <w:sz w:val="28"/>
          <w:szCs w:val="28"/>
          <w:rtl/>
          <w:lang w:bidi="ar-EG"/>
        </w:rPr>
      </w:pPr>
      <w:r>
        <w:rPr>
          <w:rFonts w:cstheme="minorBidi" w:hint="cs"/>
          <w:sz w:val="28"/>
          <w:szCs w:val="28"/>
          <w:rtl/>
          <w:lang w:bidi="ar-EG"/>
        </w:rPr>
        <w:t xml:space="preserve">                                               </w:t>
      </w:r>
      <w:r w:rsidRPr="00A34507">
        <w:rPr>
          <w:rFonts w:cstheme="minorBidi" w:hint="cs"/>
          <w:sz w:val="26"/>
          <w:szCs w:val="26"/>
          <w:rtl/>
          <w:lang w:bidi="ar-EG"/>
        </w:rPr>
        <w:t xml:space="preserve"> </w:t>
      </w:r>
      <w:r>
        <w:rPr>
          <w:rFonts w:cstheme="minorBidi" w:hint="cs"/>
          <w:sz w:val="26"/>
          <w:szCs w:val="26"/>
          <w:rtl/>
          <w:lang w:bidi="ar-EG"/>
        </w:rPr>
        <w:t xml:space="preserve"> </w:t>
      </w:r>
      <w:r w:rsidRPr="00A34507">
        <w:rPr>
          <w:rFonts w:cstheme="minorBidi" w:hint="cs"/>
          <w:sz w:val="26"/>
          <w:szCs w:val="26"/>
          <w:rtl/>
          <w:lang w:bidi="ar-EG"/>
        </w:rPr>
        <w:t>--------------------</w:t>
      </w:r>
    </w:p>
    <w:p w:rsidR="007859B2" w:rsidRDefault="007859B2" w:rsidP="00063218">
      <w:pPr>
        <w:tabs>
          <w:tab w:val="left" w:pos="226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في إطار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تفعيل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المشاركة المجتمعية والتفاعل مع المجتمع المحيط بنا قامت الكلية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باستضافة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المدرب الدولي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الأستاذ/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محمد مكروم من مركز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Update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المتخصص في التدريبات والاستشارات لإلقاء محاضرة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التواصل الفعال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يوم الاثنين الموافق 2/4/2012 م وحضرها عدد كبير من جميع منسوبي 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  <w:proofErr w:type="spellEnd"/>
    </w:p>
    <w:p w:rsidR="007859B2" w:rsidRDefault="007859B2" w:rsidP="00063218">
      <w:pPr>
        <w:tabs>
          <w:tab w:val="left" w:pos="226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قدم المحاضرة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ممدوح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محمد نعمة الله وكيل الكلية لشئون خدمة المجتمع وتنمية البيئة وأكد على أهمية هذه المحاضرة لجميع منسوبي الكلية وعلى أهمية التواصل بين منسوبي الكلية والمجتمع المحيط بنا.</w:t>
      </w:r>
    </w:p>
    <w:p w:rsidR="007859B2" w:rsidRDefault="007859B2" w:rsidP="00063218">
      <w:pPr>
        <w:tabs>
          <w:tab w:val="left" w:pos="226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استهل الأستاذ /محمد مكروم محاضرته بالتأكيد على أهمية التواصل الفعال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بين منسوبي الكلية </w:t>
      </w:r>
    </w:p>
    <w:p w:rsidR="007859B2" w:rsidRDefault="007859B2" w:rsidP="00063218">
      <w:pPr>
        <w:tabs>
          <w:tab w:val="left" w:pos="2267"/>
        </w:tabs>
        <w:spacing w:after="0" w:line="240" w:lineRule="auto"/>
        <w:jc w:val="both"/>
        <w:rPr>
          <w:rFonts w:asciiTheme="minorHAnsi" w:hAnsiTheme="minorHAnsi" w:cstheme="min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وأوضح ما يلي</w:t>
      </w:r>
    </w:p>
    <w:p w:rsidR="007859B2" w:rsidRDefault="007859B2" w:rsidP="00063218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هناك </w:t>
      </w:r>
      <w:proofErr w:type="gramStart"/>
      <w:r>
        <w:rPr>
          <w:b/>
          <w:bCs/>
          <w:sz w:val="28"/>
          <w:szCs w:val="28"/>
          <w:rtl/>
          <w:lang w:bidi="ar-EG"/>
        </w:rPr>
        <w:t>خمسة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أشياء لنجاح عملية الاتصال</w:t>
      </w:r>
      <w:r w:rsidR="00063218">
        <w:rPr>
          <w:rFonts w:hint="cs"/>
          <w:b/>
          <w:bCs/>
          <w:sz w:val="28"/>
          <w:szCs w:val="28"/>
          <w:rtl/>
          <w:lang w:bidi="ar-EG"/>
        </w:rPr>
        <w:t xml:space="preserve"> هي</w:t>
      </w:r>
    </w:p>
    <w:p w:rsidR="00063218" w:rsidRDefault="007859B2" w:rsidP="00063218">
      <w:pPr>
        <w:pStyle w:val="ListParagraph"/>
        <w:numPr>
          <w:ilvl w:val="0"/>
          <w:numId w:val="4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التحدث</w:t>
      </w:r>
      <w:proofErr w:type="gramEnd"/>
    </w:p>
    <w:p w:rsidR="00063218" w:rsidRDefault="007859B2" w:rsidP="00063218">
      <w:pPr>
        <w:pStyle w:val="ListParagraph"/>
        <w:numPr>
          <w:ilvl w:val="0"/>
          <w:numId w:val="4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الإنصات</w:t>
      </w:r>
      <w:proofErr w:type="gramEnd"/>
    </w:p>
    <w:p w:rsidR="007859B2" w:rsidRDefault="007859B2" w:rsidP="00063218">
      <w:pPr>
        <w:pStyle w:val="ListParagraph"/>
        <w:numPr>
          <w:ilvl w:val="0"/>
          <w:numId w:val="4"/>
        </w:numPr>
        <w:spacing w:after="0" w:line="240" w:lineRule="auto"/>
        <w:ind w:left="991" w:firstLine="0"/>
        <w:contextualSpacing/>
        <w:jc w:val="both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الاستفسار</w:t>
      </w:r>
      <w:proofErr w:type="gramEnd"/>
    </w:p>
    <w:p w:rsidR="00063218" w:rsidRDefault="007859B2" w:rsidP="00063218">
      <w:pPr>
        <w:pStyle w:val="ListParagraph"/>
        <w:numPr>
          <w:ilvl w:val="0"/>
          <w:numId w:val="5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الإجابة</w:t>
      </w:r>
      <w:proofErr w:type="gramEnd"/>
    </w:p>
    <w:p w:rsidR="007859B2" w:rsidRDefault="007859B2" w:rsidP="00063218">
      <w:pPr>
        <w:pStyle w:val="ListParagraph"/>
        <w:numPr>
          <w:ilvl w:val="0"/>
          <w:numId w:val="5"/>
        </w:numPr>
        <w:spacing w:after="0" w:line="240" w:lineRule="auto"/>
        <w:ind w:left="991" w:firstLine="0"/>
        <w:contextualSpacing/>
        <w:jc w:val="both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الإيضاح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والتحليل</w:t>
      </w:r>
    </w:p>
    <w:p w:rsidR="007859B2" w:rsidRDefault="007859B2" w:rsidP="00063218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درجات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التواصل</w:t>
      </w:r>
      <w:r w:rsidR="00063218">
        <w:rPr>
          <w:rFonts w:hint="cs"/>
          <w:b/>
          <w:bCs/>
          <w:sz w:val="28"/>
          <w:szCs w:val="28"/>
          <w:rtl/>
          <w:lang w:bidi="ar-EG"/>
        </w:rPr>
        <w:t xml:space="preserve"> هي</w:t>
      </w:r>
    </w:p>
    <w:p w:rsidR="00063218" w:rsidRDefault="007859B2" w:rsidP="00063218">
      <w:pPr>
        <w:pStyle w:val="ListParagraph"/>
        <w:numPr>
          <w:ilvl w:val="0"/>
          <w:numId w:val="6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استماع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بدون إصغاء</w:t>
      </w:r>
    </w:p>
    <w:p w:rsidR="00063218" w:rsidRDefault="007859B2" w:rsidP="00063218">
      <w:pPr>
        <w:pStyle w:val="ListParagraph"/>
        <w:numPr>
          <w:ilvl w:val="0"/>
          <w:numId w:val="6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استماع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بدون تركيز    </w:t>
      </w:r>
    </w:p>
    <w:p w:rsidR="00063218" w:rsidRDefault="007859B2" w:rsidP="00063218">
      <w:pPr>
        <w:pStyle w:val="ListParagraph"/>
        <w:numPr>
          <w:ilvl w:val="0"/>
          <w:numId w:val="6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 w:rsidRPr="00063218">
        <w:rPr>
          <w:b/>
          <w:bCs/>
          <w:sz w:val="28"/>
          <w:szCs w:val="28"/>
          <w:rtl/>
          <w:lang w:bidi="ar-EG"/>
        </w:rPr>
        <w:t>ا</w:t>
      </w:r>
      <w:r w:rsidR="005F3EF5" w:rsidRPr="00063218">
        <w:rPr>
          <w:rFonts w:hint="cs"/>
          <w:b/>
          <w:bCs/>
          <w:sz w:val="28"/>
          <w:szCs w:val="28"/>
          <w:rtl/>
          <w:lang w:bidi="ar-EG"/>
        </w:rPr>
        <w:t>س</w:t>
      </w:r>
      <w:r w:rsidRPr="00063218">
        <w:rPr>
          <w:b/>
          <w:bCs/>
          <w:sz w:val="28"/>
          <w:szCs w:val="28"/>
          <w:rtl/>
          <w:lang w:bidi="ar-EG"/>
        </w:rPr>
        <w:t>تماع</w:t>
      </w:r>
      <w:proofErr w:type="gramEnd"/>
      <w:r w:rsidRPr="00063218">
        <w:rPr>
          <w:b/>
          <w:bCs/>
          <w:sz w:val="28"/>
          <w:szCs w:val="28"/>
          <w:rtl/>
          <w:lang w:bidi="ar-EG"/>
        </w:rPr>
        <w:t xml:space="preserve"> للأشياء الشيقة</w:t>
      </w:r>
    </w:p>
    <w:p w:rsidR="00063218" w:rsidRDefault="007859B2" w:rsidP="00063218">
      <w:pPr>
        <w:pStyle w:val="ListParagraph"/>
        <w:numPr>
          <w:ilvl w:val="0"/>
          <w:numId w:val="6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r w:rsidRPr="00063218">
        <w:rPr>
          <w:b/>
          <w:bCs/>
          <w:sz w:val="28"/>
          <w:szCs w:val="28"/>
          <w:rtl/>
          <w:lang w:bidi="ar-EG"/>
        </w:rPr>
        <w:t xml:space="preserve">عدم فهم المعنى </w:t>
      </w:r>
      <w:proofErr w:type="spellStart"/>
      <w:r w:rsidRPr="00063218">
        <w:rPr>
          <w:b/>
          <w:bCs/>
          <w:sz w:val="28"/>
          <w:szCs w:val="28"/>
          <w:rtl/>
          <w:lang w:bidi="ar-EG"/>
        </w:rPr>
        <w:t>الحقيقي</w:t>
      </w:r>
      <w:proofErr w:type="spellEnd"/>
      <w:r w:rsidRPr="00063218">
        <w:rPr>
          <w:b/>
          <w:bCs/>
          <w:sz w:val="28"/>
          <w:szCs w:val="28"/>
          <w:rtl/>
          <w:lang w:bidi="ar-EG"/>
        </w:rPr>
        <w:t xml:space="preserve"> للكلام   </w:t>
      </w:r>
    </w:p>
    <w:p w:rsidR="007859B2" w:rsidRPr="00063218" w:rsidRDefault="007859B2" w:rsidP="00063218">
      <w:pPr>
        <w:pStyle w:val="ListParagraph"/>
        <w:numPr>
          <w:ilvl w:val="0"/>
          <w:numId w:val="6"/>
        </w:numPr>
        <w:spacing w:after="0" w:line="240" w:lineRule="auto"/>
        <w:ind w:left="991" w:firstLine="0"/>
        <w:contextualSpacing/>
        <w:jc w:val="both"/>
        <w:rPr>
          <w:b/>
          <w:bCs/>
          <w:sz w:val="28"/>
          <w:szCs w:val="28"/>
          <w:lang w:bidi="ar-EG"/>
        </w:rPr>
      </w:pPr>
      <w:r w:rsidRPr="00063218">
        <w:rPr>
          <w:b/>
          <w:bCs/>
          <w:sz w:val="28"/>
          <w:szCs w:val="28"/>
          <w:rtl/>
          <w:lang w:bidi="ar-EG"/>
        </w:rPr>
        <w:t>ضع نفسك مكان الآخر</w:t>
      </w:r>
    </w:p>
    <w:p w:rsidR="007859B2" w:rsidRDefault="007859B2" w:rsidP="00063218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أسباب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فشل الاتصال</w:t>
      </w:r>
      <w:r w:rsidR="00063218">
        <w:rPr>
          <w:rFonts w:hint="cs"/>
          <w:b/>
          <w:bCs/>
          <w:sz w:val="28"/>
          <w:szCs w:val="28"/>
          <w:rtl/>
          <w:lang w:bidi="ar-EG"/>
        </w:rPr>
        <w:t xml:space="preserve"> هي</w:t>
      </w:r>
    </w:p>
    <w:p w:rsidR="00063218" w:rsidRDefault="007859B2" w:rsidP="00063218">
      <w:pPr>
        <w:pStyle w:val="ListParagraph"/>
        <w:numPr>
          <w:ilvl w:val="0"/>
          <w:numId w:val="7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الانطباع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المسبق</w:t>
      </w:r>
    </w:p>
    <w:p w:rsidR="007859B2" w:rsidRDefault="007859B2" w:rsidP="00063218">
      <w:pPr>
        <w:pStyle w:val="ListParagraph"/>
        <w:numPr>
          <w:ilvl w:val="0"/>
          <w:numId w:val="7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التشكك في النوايا</w:t>
      </w:r>
    </w:p>
    <w:p w:rsidR="00063218" w:rsidRDefault="007859B2" w:rsidP="00063218">
      <w:pPr>
        <w:pStyle w:val="ListParagraph"/>
        <w:numPr>
          <w:ilvl w:val="0"/>
          <w:numId w:val="7"/>
        </w:numPr>
        <w:spacing w:after="0" w:line="240" w:lineRule="auto"/>
        <w:ind w:left="991" w:firstLine="0"/>
        <w:contextualSpacing/>
        <w:jc w:val="both"/>
        <w:rPr>
          <w:rFonts w:hint="cs"/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وضع نفسك كمعلم   </w:t>
      </w:r>
    </w:p>
    <w:p w:rsidR="007859B2" w:rsidRDefault="007859B2" w:rsidP="00063218">
      <w:pPr>
        <w:pStyle w:val="ListParagraph"/>
        <w:numPr>
          <w:ilvl w:val="0"/>
          <w:numId w:val="7"/>
        </w:numPr>
        <w:spacing w:after="0" w:line="240" w:lineRule="auto"/>
        <w:ind w:left="991" w:firstLine="0"/>
        <w:contextualSpacing/>
        <w:jc w:val="both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rtl/>
          <w:lang w:bidi="ar-EG"/>
        </w:rPr>
        <w:t>اختلاف</w:t>
      </w:r>
      <w:proofErr w:type="gramEnd"/>
      <w:r>
        <w:rPr>
          <w:b/>
          <w:bCs/>
          <w:sz w:val="28"/>
          <w:szCs w:val="28"/>
          <w:rtl/>
          <w:lang w:bidi="ar-EG"/>
        </w:rPr>
        <w:t xml:space="preserve"> الدوافع</w:t>
      </w:r>
    </w:p>
    <w:p w:rsidR="007859B2" w:rsidRDefault="007859B2" w:rsidP="00063218">
      <w:pPr>
        <w:pStyle w:val="ListParagraph"/>
        <w:spacing w:after="0" w:line="240" w:lineRule="auto"/>
        <w:ind w:left="360"/>
        <w:contextualSpacing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وان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E77D7A">
        <w:rPr>
          <w:b/>
          <w:bCs/>
          <w:sz w:val="28"/>
          <w:szCs w:val="28"/>
          <w:rtl/>
          <w:lang w:bidi="ar-EG"/>
        </w:rPr>
        <w:t>الاتصال يكون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E77D7A">
        <w:rPr>
          <w:b/>
          <w:bCs/>
          <w:sz w:val="28"/>
          <w:szCs w:val="28"/>
          <w:rtl/>
          <w:lang w:bidi="ar-EG"/>
        </w:rPr>
        <w:t>بالأذن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</w:t>
      </w:r>
      <w:r w:rsidRPr="00E77D7A">
        <w:rPr>
          <w:b/>
          <w:bCs/>
          <w:sz w:val="28"/>
          <w:szCs w:val="28"/>
          <w:rtl/>
          <w:lang w:bidi="ar-EG"/>
        </w:rPr>
        <w:t xml:space="preserve"> بالعين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 </w:t>
      </w:r>
      <w:r w:rsidRPr="00E77D7A">
        <w:rPr>
          <w:b/>
          <w:bCs/>
          <w:sz w:val="28"/>
          <w:szCs w:val="28"/>
          <w:rtl/>
          <w:lang w:bidi="ar-EG"/>
        </w:rPr>
        <w:t>بالقلب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وشدد في النهاية</w:t>
      </w:r>
      <w:r w:rsidR="00063218">
        <w:rPr>
          <w:rFonts w:hint="cs"/>
          <w:b/>
          <w:bCs/>
          <w:sz w:val="28"/>
          <w:szCs w:val="28"/>
          <w:rtl/>
          <w:lang w:bidi="ar-EG"/>
        </w:rPr>
        <w:t xml:space="preserve"> علي أهمية التواصل لجميع البشر</w:t>
      </w:r>
    </w:p>
    <w:p w:rsidR="00063218" w:rsidRDefault="00063218" w:rsidP="00063218">
      <w:pPr>
        <w:pStyle w:val="ListParagraph"/>
        <w:spacing w:after="0" w:line="240" w:lineRule="auto"/>
        <w:ind w:left="360"/>
        <w:contextualSpacing/>
        <w:jc w:val="both"/>
        <w:rPr>
          <w:b/>
          <w:bCs/>
          <w:sz w:val="28"/>
          <w:szCs w:val="28"/>
          <w:lang w:bidi="ar-EG"/>
        </w:rPr>
      </w:pPr>
    </w:p>
    <w:p w:rsidR="007859B2" w:rsidRPr="004343B3" w:rsidRDefault="007859B2" w:rsidP="00063218">
      <w:pPr>
        <w:pStyle w:val="ListParagraph"/>
        <w:spacing w:after="0" w:line="240" w:lineRule="auto"/>
        <w:contextualSpacing/>
        <w:jc w:val="both"/>
        <w:rPr>
          <w:b/>
          <w:bCs/>
          <w:sz w:val="12"/>
          <w:szCs w:val="12"/>
          <w:lang w:bidi="ar-EG"/>
        </w:rPr>
      </w:pPr>
    </w:p>
    <w:p w:rsidR="007859B2" w:rsidRPr="00E77D7A" w:rsidRDefault="007859B2" w:rsidP="00063218">
      <w:pPr>
        <w:spacing w:after="0" w:line="240" w:lineRule="auto"/>
        <w:ind w:left="4251"/>
        <w:jc w:val="center"/>
        <w:rPr>
          <w:rFonts w:cs="PT Bold Heading"/>
          <w:b/>
          <w:bCs/>
          <w:sz w:val="24"/>
          <w:szCs w:val="24"/>
          <w:lang w:bidi="ar-EG"/>
        </w:rPr>
      </w:pPr>
      <w:r w:rsidRPr="00E77D7A">
        <w:rPr>
          <w:rFonts w:cs="PT Bold Heading"/>
          <w:b/>
          <w:bCs/>
          <w:sz w:val="24"/>
          <w:szCs w:val="24"/>
          <w:rtl/>
          <w:lang w:bidi="ar-EG"/>
        </w:rPr>
        <w:t>وكيل الكلية</w:t>
      </w:r>
    </w:p>
    <w:p w:rsidR="007859B2" w:rsidRPr="00E77D7A" w:rsidRDefault="007859B2" w:rsidP="00063218">
      <w:pPr>
        <w:spacing w:after="0" w:line="240" w:lineRule="auto"/>
        <w:ind w:left="4251"/>
        <w:jc w:val="center"/>
        <w:rPr>
          <w:rFonts w:cs="PT Bold Heading"/>
          <w:b/>
          <w:bCs/>
          <w:sz w:val="12"/>
          <w:szCs w:val="12"/>
          <w:lang w:bidi="ar-EG"/>
        </w:rPr>
      </w:pPr>
      <w:proofErr w:type="gramStart"/>
      <w:r w:rsidRPr="00E77D7A">
        <w:rPr>
          <w:rFonts w:cs="PT Bold Heading"/>
          <w:b/>
          <w:bCs/>
          <w:sz w:val="24"/>
          <w:szCs w:val="24"/>
          <w:rtl/>
          <w:lang w:bidi="ar-EG"/>
        </w:rPr>
        <w:t>لشئون</w:t>
      </w:r>
      <w:proofErr w:type="gramEnd"/>
      <w:r w:rsidRPr="00E77D7A">
        <w:rPr>
          <w:rFonts w:cs="PT Bold Heading"/>
          <w:b/>
          <w:bCs/>
          <w:sz w:val="24"/>
          <w:szCs w:val="24"/>
          <w:rtl/>
          <w:lang w:bidi="ar-EG"/>
        </w:rPr>
        <w:t xml:space="preserve"> خدمة المجتمع وتنمية البيئة</w:t>
      </w:r>
    </w:p>
    <w:p w:rsidR="007859B2" w:rsidRPr="00E77D7A" w:rsidRDefault="007859B2" w:rsidP="00063218">
      <w:pPr>
        <w:spacing w:after="0" w:line="240" w:lineRule="auto"/>
        <w:ind w:left="4251"/>
        <w:jc w:val="center"/>
        <w:rPr>
          <w:rFonts w:cs="PT Bold Heading"/>
          <w:b/>
          <w:bCs/>
          <w:sz w:val="10"/>
          <w:szCs w:val="10"/>
          <w:rtl/>
          <w:lang w:bidi="ar-EG"/>
        </w:rPr>
      </w:pPr>
    </w:p>
    <w:p w:rsidR="007859B2" w:rsidRPr="00E77D7A" w:rsidRDefault="007859B2" w:rsidP="00DD2EBC">
      <w:pPr>
        <w:spacing w:after="0" w:line="240" w:lineRule="auto"/>
        <w:ind w:left="4251"/>
        <w:jc w:val="center"/>
        <w:rPr>
          <w:rFonts w:asciiTheme="minorBidi" w:hAnsiTheme="minorBidi" w:cs="PT Bold Heading"/>
          <w:sz w:val="30"/>
          <w:szCs w:val="30"/>
          <w:lang w:bidi="ar-EG"/>
        </w:rPr>
      </w:pPr>
      <w:proofErr w:type="spellStart"/>
      <w:r w:rsidRPr="00E77D7A">
        <w:rPr>
          <w:rFonts w:cs="PT Bold Heading"/>
          <w:b/>
          <w:bCs/>
          <w:sz w:val="28"/>
          <w:szCs w:val="28"/>
          <w:rtl/>
          <w:lang w:bidi="ar-EG"/>
        </w:rPr>
        <w:t>أ.د/</w:t>
      </w:r>
      <w:proofErr w:type="spellEnd"/>
      <w:r w:rsidRPr="00E77D7A">
        <w:rPr>
          <w:rFonts w:cs="PT Bold Heading"/>
          <w:b/>
          <w:bCs/>
          <w:sz w:val="28"/>
          <w:szCs w:val="28"/>
          <w:rtl/>
          <w:lang w:bidi="ar-EG"/>
        </w:rPr>
        <w:t xml:space="preserve"> ممدوح محمد نعمة الله</w:t>
      </w:r>
    </w:p>
    <w:p w:rsidR="007212E5" w:rsidRPr="007859B2" w:rsidRDefault="007212E5"/>
    <w:sectPr w:rsidR="007212E5" w:rsidRPr="007859B2" w:rsidSect="00EA0728">
      <w:footerReference w:type="default" r:id="rId8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A1" w:rsidRDefault="00D15AA1" w:rsidP="001968C3">
      <w:pPr>
        <w:spacing w:after="0" w:line="240" w:lineRule="auto"/>
      </w:pPr>
      <w:r>
        <w:separator/>
      </w:r>
    </w:p>
  </w:endnote>
  <w:endnote w:type="continuationSeparator" w:id="0">
    <w:p w:rsidR="00D15AA1" w:rsidRDefault="00D15AA1" w:rsidP="0019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Ostorah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C9" w:rsidRDefault="00D15AA1">
    <w:pPr>
      <w:pStyle w:val="Footer"/>
      <w:rPr>
        <w:rtl/>
        <w:lang w:bidi="ar-EG"/>
      </w:rPr>
    </w:pPr>
  </w:p>
  <w:p w:rsidR="00E91FC9" w:rsidRDefault="00D15AA1">
    <w:pPr>
      <w:pStyle w:val="Footer"/>
      <w:rPr>
        <w:rtl/>
        <w:lang w:bidi="ar-EG"/>
      </w:rPr>
    </w:pPr>
  </w:p>
  <w:p w:rsidR="00E91FC9" w:rsidRDefault="00D15AA1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A1" w:rsidRDefault="00D15AA1" w:rsidP="001968C3">
      <w:pPr>
        <w:spacing w:after="0" w:line="240" w:lineRule="auto"/>
      </w:pPr>
      <w:r>
        <w:separator/>
      </w:r>
    </w:p>
  </w:footnote>
  <w:footnote w:type="continuationSeparator" w:id="0">
    <w:p w:rsidR="00D15AA1" w:rsidRDefault="00D15AA1" w:rsidP="0019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C9"/>
    <w:multiLevelType w:val="hybridMultilevel"/>
    <w:tmpl w:val="87E60F9A"/>
    <w:lvl w:ilvl="0" w:tplc="097C209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D1842"/>
    <w:multiLevelType w:val="hybridMultilevel"/>
    <w:tmpl w:val="3F1A4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216F"/>
    <w:multiLevelType w:val="hybridMultilevel"/>
    <w:tmpl w:val="AC302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6694A"/>
    <w:multiLevelType w:val="hybridMultilevel"/>
    <w:tmpl w:val="2F287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268B9"/>
    <w:multiLevelType w:val="hybridMultilevel"/>
    <w:tmpl w:val="245C3CF0"/>
    <w:lvl w:ilvl="0" w:tplc="EDB86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82EFA"/>
    <w:multiLevelType w:val="hybridMultilevel"/>
    <w:tmpl w:val="9718DD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02BD4"/>
    <w:multiLevelType w:val="hybridMultilevel"/>
    <w:tmpl w:val="07BAEDA2"/>
    <w:lvl w:ilvl="0" w:tplc="94DC59A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9B2"/>
    <w:rsid w:val="00063218"/>
    <w:rsid w:val="001968C3"/>
    <w:rsid w:val="002670FC"/>
    <w:rsid w:val="00413B49"/>
    <w:rsid w:val="004C5553"/>
    <w:rsid w:val="005F3EF5"/>
    <w:rsid w:val="007212E5"/>
    <w:rsid w:val="007859B2"/>
    <w:rsid w:val="00890400"/>
    <w:rsid w:val="008B60B8"/>
    <w:rsid w:val="00925EE2"/>
    <w:rsid w:val="00C0508A"/>
    <w:rsid w:val="00D15AA1"/>
    <w:rsid w:val="00D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B2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59B2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7859B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7859B2"/>
    <w:pPr>
      <w:ind w:left="720"/>
    </w:pPr>
    <w:rPr>
      <w:rFonts w:eastAsia="Calibri"/>
    </w:rPr>
  </w:style>
  <w:style w:type="paragraph" w:styleId="Footer">
    <w:name w:val="footer"/>
    <w:basedOn w:val="Normal"/>
    <w:link w:val="FooterChar"/>
    <w:uiPriority w:val="99"/>
    <w:semiHidden/>
    <w:rsid w:val="00785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9B2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>ppp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Dell</cp:lastModifiedBy>
  <cp:revision>4</cp:revision>
  <dcterms:created xsi:type="dcterms:W3CDTF">2013-01-09T07:40:00Z</dcterms:created>
  <dcterms:modified xsi:type="dcterms:W3CDTF">2013-01-09T07:45:00Z</dcterms:modified>
</cp:coreProperties>
</file>