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B4" w:rsidRDefault="00D36AB4" w:rsidP="00D36AB4">
      <w:pPr>
        <w:jc w:val="center"/>
        <w:rPr>
          <w:b/>
          <w:bCs/>
          <w:sz w:val="40"/>
          <w:szCs w:val="40"/>
          <w:rtl/>
          <w:lang w:bidi="ar-EG"/>
        </w:rPr>
      </w:pPr>
    </w:p>
    <w:p w:rsidR="00C869D5" w:rsidRDefault="00C869D5" w:rsidP="00D36AB4">
      <w:pPr>
        <w:jc w:val="center"/>
        <w:rPr>
          <w:b/>
          <w:bCs/>
          <w:sz w:val="40"/>
          <w:szCs w:val="40"/>
          <w:rtl/>
          <w:lang w:bidi="ar-EG"/>
        </w:rPr>
      </w:pPr>
      <w:r w:rsidRPr="00C869D5">
        <w:rPr>
          <w:rFonts w:hint="cs"/>
          <w:b/>
          <w:bCs/>
          <w:sz w:val="40"/>
          <w:szCs w:val="40"/>
          <w:rtl/>
          <w:lang w:bidi="ar-EG"/>
        </w:rPr>
        <w:t>محاضرة 1</w:t>
      </w:r>
      <w:r w:rsidR="00D36AB4">
        <w:rPr>
          <w:rFonts w:hint="cs"/>
          <w:b/>
          <w:bCs/>
          <w:sz w:val="40"/>
          <w:szCs w:val="40"/>
          <w:rtl/>
          <w:lang w:bidi="ar-EG"/>
        </w:rPr>
        <w:t>5</w:t>
      </w:r>
      <w:r w:rsidRPr="00C869D5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C869D5">
        <w:rPr>
          <w:b/>
          <w:bCs/>
          <w:sz w:val="40"/>
          <w:szCs w:val="40"/>
          <w:rtl/>
          <w:lang w:bidi="ar-EG"/>
        </w:rPr>
        <w:t>–</w:t>
      </w:r>
      <w:r w:rsidRPr="00C869D5">
        <w:rPr>
          <w:rFonts w:hint="cs"/>
          <w:b/>
          <w:bCs/>
          <w:sz w:val="40"/>
          <w:szCs w:val="40"/>
          <w:rtl/>
          <w:lang w:bidi="ar-EG"/>
        </w:rPr>
        <w:t xml:space="preserve"> 3-2020</w:t>
      </w:r>
    </w:p>
    <w:p w:rsidR="0004102B" w:rsidRDefault="00C869D5" w:rsidP="00C869D5">
      <w:pPr>
        <w:jc w:val="center"/>
        <w:rPr>
          <w:b/>
          <w:bCs/>
          <w:sz w:val="40"/>
          <w:szCs w:val="40"/>
          <w:rtl/>
          <w:lang w:bidi="ar-EG"/>
        </w:rPr>
      </w:pPr>
      <w:r w:rsidRPr="00C869D5">
        <w:rPr>
          <w:rFonts w:hint="cs"/>
          <w:b/>
          <w:bCs/>
          <w:sz w:val="40"/>
          <w:szCs w:val="40"/>
          <w:rtl/>
          <w:lang w:bidi="ar-EG"/>
        </w:rPr>
        <w:t xml:space="preserve">مادة السلاسل الزمنية الفرقة الرابعة تخصص </w:t>
      </w:r>
      <w:r>
        <w:rPr>
          <w:rFonts w:hint="cs"/>
          <w:b/>
          <w:bCs/>
          <w:sz w:val="40"/>
          <w:szCs w:val="40"/>
          <w:rtl/>
          <w:lang w:bidi="ar-EG"/>
        </w:rPr>
        <w:t>الإحصاء</w:t>
      </w:r>
    </w:p>
    <w:p w:rsidR="00D36AB4" w:rsidRPr="004D6F23" w:rsidRDefault="00D36AB4" w:rsidP="00D36AB4">
      <w:pPr>
        <w:bidi/>
        <w:spacing w:after="0" w:line="240" w:lineRule="auto"/>
        <w:ind w:left="-154"/>
        <w:jc w:val="center"/>
        <w:rPr>
          <w:rFonts w:cs="Simplified Arabic"/>
          <w:sz w:val="28"/>
          <w:szCs w:val="28"/>
          <w:rtl/>
        </w:rPr>
      </w:pPr>
    </w:p>
    <w:p w:rsidR="00D36AB4" w:rsidRPr="007B42D1" w:rsidRDefault="00D36AB4" w:rsidP="00D36AB4">
      <w:pPr>
        <w:bidi/>
        <w:spacing w:after="0" w:line="240" w:lineRule="auto"/>
        <w:ind w:left="-154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7B42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نموذج الانحدار الذاتي والمتوسطات المتحركة المتكاملة</w:t>
      </w:r>
      <w:r w:rsidRPr="004D6F2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(التكاملية) </w:t>
      </w:r>
    </w:p>
    <w:p w:rsidR="00D36AB4" w:rsidRPr="007B42D1" w:rsidRDefault="00D36AB4" w:rsidP="00D36AB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7B42D1">
        <w:rPr>
          <w:rFonts w:asciiTheme="majorBidi" w:hAnsiTheme="majorBidi" w:cs="Simplified Arabic"/>
          <w:b/>
          <w:bCs/>
          <w:sz w:val="28"/>
          <w:szCs w:val="28"/>
          <w:lang w:bidi="ar-EG"/>
        </w:rPr>
        <w:t>Autoregressive Integrated Moving Average (ARIMA)</w:t>
      </w:r>
    </w:p>
    <w:p w:rsidR="00D36AB4" w:rsidRPr="007B42D1" w:rsidRDefault="00D36AB4" w:rsidP="00D36AB4">
      <w:pPr>
        <w:bidi/>
        <w:spacing w:after="0" w:line="240" w:lineRule="auto"/>
        <w:ind w:firstLine="467"/>
        <w:jc w:val="both"/>
        <w:rPr>
          <w:rFonts w:ascii="Simplified Arabic" w:hAnsi="Simplified Arabic" w:cs="Simplified Arabic"/>
          <w:i/>
          <w:sz w:val="28"/>
          <w:szCs w:val="28"/>
        </w:rPr>
      </w:pP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أن عمليات السلاسل الزمنية التي تمت دراستها سابقا هي عبارة عن عمليات ساكنة،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و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نماذج </w:t>
      </w:r>
      <w:r w:rsidRPr="007B42D1">
        <w:rPr>
          <w:rFonts w:ascii="Simplified Arabic" w:hAnsi="Simplified Arabic" w:cs="Simplified Arabic"/>
          <w:iCs/>
          <w:sz w:val="28"/>
          <w:szCs w:val="28"/>
        </w:rPr>
        <w:t>ARMA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تكون فقط مع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ال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سلاسل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ال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>زمنية</w:t>
      </w:r>
      <w:r w:rsidRPr="007B42D1">
        <w:rPr>
          <w:rFonts w:ascii="Simplified Arabic" w:hAnsi="Simplified Arabic" w:cs="Simplified Arabic"/>
          <w:i/>
          <w:position w:val="-12"/>
          <w:sz w:val="28"/>
          <w:szCs w:val="28"/>
        </w:rPr>
        <w:object w:dxaOrig="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7.2pt" o:ole="">
            <v:imagedata r:id="rId7" o:title=""/>
          </v:shape>
          <o:OLEObject Type="Embed" ProgID="Equation.3" ShapeID="_x0000_i1025" DrawAspect="Content" ObjectID="_1645859010" r:id="rId8"/>
        </w:objec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ال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ساكنة.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و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هذا يعني ان يكون المتوسط والتباين والتغاير ثابت عبر الزمن. </w:t>
      </w: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ولكن العديد من السلاسل الزمنية التطبيقية الخاصة بالاقتصاد والأعمال ليست ساكنة حيث قد لا يتوافر فيها شروط سكون التغاير و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>المتوسط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،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ف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المتوسط خلال سنة واحدة سيختلف عن المتوسط في سنة أخرى. مما يشير ان السلاسل الزمنية غير ساكنة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و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لتجنب هذه المشكلة وللحصول على سلاسل زمنية ساكنة نحتاج لإزالة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عدم السكون فى المتوسط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من البيانات الأصلية ويتم ذلك من خلال استخدام الفروق</w:t>
      </w:r>
    </w:p>
    <w:p w:rsidR="00D36AB4" w:rsidRPr="007B42D1" w:rsidRDefault="00D36AB4" w:rsidP="00D36AB4">
      <w:pPr>
        <w:bidi/>
        <w:spacing w:after="0" w:line="240" w:lineRule="auto"/>
        <w:rPr>
          <w:rFonts w:ascii="Simplified Arabic" w:hAnsi="Simplified Arabic" w:cs="Simplified Arabic"/>
          <w:i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/>
              <w:position w:val="-6"/>
            </w:rPr>
            <w:object w:dxaOrig="260" w:dyaOrig="300">
              <v:shape id="_x0000_i1026" type="#_x0000_t75" style="width:13.45pt;height:14.5pt" o:ole="">
                <v:imagedata r:id="rId9" o:title=""/>
              </v:shape>
              <o:OLEObject Type="Embed" ProgID="Equation.3" ShapeID="_x0000_i1026" DrawAspect="Content" ObjectID="_1645859011" r:id="rId10"/>
            </w:object>
          </m:r>
          <m:sSub>
            <m:sSubPr>
              <m:ctrlPr>
                <w:rPr>
                  <w:rFonts w:ascii="Cambria Math" w:hAnsi="Simplified Arabic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Simplified Arabic" w:cs="Simplified Arabic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Simplified Arabic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Simplified Arabic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t-</m:t>
              </m:r>
              <m:r>
                <w:rPr>
                  <w:rFonts w:ascii="Cambria Math" w:hAnsi="Simplified Arabic" w:cs="Simplified Arabic"/>
                  <w:sz w:val="28"/>
                  <w:szCs w:val="28"/>
                </w:rPr>
                <m:t>1</m:t>
              </m:r>
            </m:sub>
          </m:sSub>
        </m:oMath>
      </m:oMathPara>
    </w:p>
    <w:p w:rsidR="00D36AB4" w:rsidRPr="007B42D1" w:rsidRDefault="00D36AB4" w:rsidP="00D36AB4">
      <w:pPr>
        <w:bidi/>
        <w:spacing w:after="0" w:line="240" w:lineRule="auto"/>
        <w:jc w:val="both"/>
        <w:rPr>
          <w:rFonts w:ascii="Simplified Arabic" w:hAnsi="Simplified Arabic" w:cs="Simplified Arabic"/>
          <w:i/>
          <w:sz w:val="28"/>
          <w:szCs w:val="28"/>
          <w:rtl/>
        </w:rPr>
      </w:pP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فإذا كانت السلسلة الزمنية ساكنة في الفروق الأولى تسمى متكاملة من الدرجة الأولى </w:t>
      </w:r>
      <m:oMath>
        <m:r>
          <w:rPr>
            <w:rFonts w:ascii="Cambria Math" w:hAnsi="Cambria Math" w:cs="Simplified Arabic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Simplified Arabic"/>
            <w:sz w:val="28"/>
            <w:szCs w:val="28"/>
          </w:rPr>
          <m:t>I(1)</m:t>
        </m:r>
        <m:r>
          <m:rPr>
            <m:sty m:val="p"/>
          </m:rPr>
          <w:rPr>
            <w:rFonts w:ascii="Cambria Math" w:hAnsi="Cambria Math" w:cs="Simplified Arabic"/>
            <w:sz w:val="28"/>
            <w:szCs w:val="28"/>
            <w:rtl/>
          </w:rPr>
          <m:t xml:space="preserve"> </m:t>
        </m:r>
      </m:oMath>
      <w:r w:rsidRPr="007B42D1">
        <w:rPr>
          <w:rFonts w:ascii="Simplified Arabic" w:hAnsi="Simplified Arabic" w:cs="Simplified Arabic"/>
          <w:i/>
          <w:sz w:val="28"/>
          <w:szCs w:val="28"/>
          <w:rtl/>
        </w:rPr>
        <w:t>وهذا يكمل المصطلح</w:t>
      </w:r>
      <m:oMath>
        <m:r>
          <w:rPr>
            <w:rFonts w:ascii="Cambria Math" w:hAnsi="Cambria Math" w:cs="Simplified Arabic"/>
            <w:sz w:val="28"/>
            <w:szCs w:val="28"/>
          </w:rPr>
          <m:t>ARIMA</m:t>
        </m:r>
      </m:oMath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،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وإذا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كانت السلسلة الزمنية غير ساكنة في الفروق الأولى يجب أخذ الفروق الثانية.</w:t>
      </w:r>
    </w:p>
    <w:p w:rsidR="00D36AB4" w:rsidRPr="007B42D1" w:rsidRDefault="00D36AB4" w:rsidP="00D36AB4">
      <w:pPr>
        <w:bidi/>
        <w:spacing w:after="0" w:line="240" w:lineRule="auto"/>
        <w:rPr>
          <w:rFonts w:ascii="Simplified Arabic" w:hAnsi="Simplified Arabic" w:cs="Simplified Arabic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Simplified Arabic" w:cs="Simplified Arabic"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position w:val="-6"/>
                </w:rPr>
                <w:object w:dxaOrig="260" w:dyaOrig="300">
                  <v:shape id="_x0000_i1091" type="#_x0000_t75" style="width:13.45pt;height:14.5pt" o:ole="">
                    <v:imagedata r:id="rId11" o:title=""/>
                  </v:shape>
                  <o:OLEObject Type="Embed" ProgID="Equation.3" ShapeID="_x0000_i1091" DrawAspect="Content" ObjectID="_1645859012" r:id="rId12"/>
                </w:object>
              </m:r>
            </m:e>
            <m:sup>
              <m:r>
                <w:rPr>
                  <w:rFonts w:ascii="Cambria Math" w:hAnsi="Simplified Arabic" w:cs="Simplified Arabic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Simplified Arabic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Simplified Arabic" w:cs="Simplified Arabic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position w:val="-6"/>
            </w:rPr>
            <w:object w:dxaOrig="260" w:dyaOrig="300">
              <v:shape id="_x0000_i1027" type="#_x0000_t75" style="width:13.45pt;height:14.5pt" o:ole="">
                <v:imagedata r:id="rId13" o:title=""/>
              </v:shape>
              <o:OLEObject Type="Embed" ProgID="Equation.3" ShapeID="_x0000_i1027" DrawAspect="Content" ObjectID="_1645859013" r:id="rId14"/>
            </w:object>
          </m:r>
          <m:sSub>
            <m:sSubPr>
              <m:ctrlPr>
                <w:rPr>
                  <w:rFonts w:ascii="Cambria Math" w:hAnsi="Simplified Arabic" w:cs="Simplified Arabic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position w:val="-6"/>
                </w:rPr>
                <w:object w:dxaOrig="260" w:dyaOrig="300">
                  <v:shape id="_x0000_i1092" type="#_x0000_t75" style="width:13.45pt;height:14.5pt" o:ole="">
                    <v:imagedata r:id="rId15" o:title=""/>
                  </v:shape>
                  <o:OLEObject Type="Embed" ProgID="Equation.3" ShapeID="_x0000_i1092" DrawAspect="Content" ObjectID="_1645859014" r:id="rId16"/>
                </w:object>
              </m:r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Simplified Arabic" w:cs="Simplified Arabic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Simplified Arabic" w:cs="Simplified Arabic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position w:val="-6"/>
                </w:rPr>
                <w:object w:dxaOrig="260" w:dyaOrig="300">
                  <v:shape id="_x0000_i1093" type="#_x0000_t75" style="width:13.45pt;height:14.5pt" o:ole="">
                    <v:imagedata r:id="rId17" o:title=""/>
                  </v:shape>
                  <o:OLEObject Type="Embed" ProgID="Equation.3" ShapeID="_x0000_i1093" DrawAspect="Content" ObjectID="_1645859015" r:id="rId18"/>
                </w:object>
              </m:r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Simplified Arabic" w:cs="Simplified Arabic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position w:val="-6"/>
                </w:rPr>
                <w:object w:dxaOrig="260" w:dyaOrig="300">
                  <v:shape id="_x0000_i1094" type="#_x0000_t75" style="width:13.45pt;height:14.5pt" o:ole="">
                    <v:imagedata r:id="rId19" o:title=""/>
                  </v:shape>
                  <o:OLEObject Type="Embed" ProgID="Equation.3" ShapeID="_x0000_i1094" DrawAspect="Content" ObjectID="_1645859016" r:id="rId20"/>
                </w:object>
              </m:r>
              <m:r>
                <w:rPr>
                  <w:rFonts w:ascii="Cambria Math" w:hAnsi="Cambria Math" w:cs="Simplified Arabic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</w:rPr>
                <m:t>t-</m:t>
              </m:r>
              <m:r>
                <w:rPr>
                  <w:rFonts w:ascii="Cambria Math" w:hAnsi="Simplified Arabic" w:cs="Simplified Arabic"/>
                  <w:sz w:val="28"/>
                  <w:szCs w:val="28"/>
                </w:rPr>
                <m:t>1</m:t>
              </m:r>
            </m:sub>
          </m:sSub>
        </m:oMath>
      </m:oMathPara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إذا كانت السلسلة الزمنية ساكنة في الفروق الثانية تسمى متكاملة من الدرجة الثانية </w:t>
      </w:r>
      <w:r w:rsidRPr="007B42D1">
        <w:rPr>
          <w:rFonts w:ascii="Simplified Arabic" w:hAnsi="Simplified Arabic" w:cs="Simplified Arabic"/>
          <w:b/>
          <w:bCs/>
          <w:iCs/>
          <w:sz w:val="28"/>
          <w:szCs w:val="28"/>
        </w:rPr>
        <w:t>I(2)</w:t>
      </w:r>
      <w:r w:rsidRPr="007B42D1">
        <w:rPr>
          <w:rFonts w:ascii="Simplified Arabic" w:hAnsi="Simplified Arabic" w:cs="Simplified Arabic" w:hint="cs"/>
          <w:b/>
          <w:bCs/>
          <w:iCs/>
          <w:sz w:val="28"/>
          <w:szCs w:val="28"/>
          <w:rtl/>
        </w:rPr>
        <w:t xml:space="preserve">، 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وبصفة عامة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إذا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كانت السلسلة </w:t>
      </w:r>
      <w:proofErr w:type="spellStart"/>
      <w:r w:rsidRPr="007B42D1">
        <w:rPr>
          <w:rFonts w:ascii="Simplified Arabic" w:hAnsi="Simplified Arabic" w:cs="Simplified Arabic"/>
          <w:i/>
          <w:sz w:val="28"/>
          <w:szCs w:val="28"/>
          <w:rtl/>
        </w:rPr>
        <w:t>الزمينة</w:t>
      </w:r>
      <w:proofErr w:type="spellEnd"/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اخذت لها الفروق من الدرجة </w:t>
      </w:r>
      <w:r w:rsidRPr="007B42D1">
        <w:rPr>
          <w:rFonts w:ascii="Simplified Arabic" w:hAnsi="Simplified Arabic" w:cs="Simplified Arabic"/>
          <w:i/>
          <w:sz w:val="28"/>
          <w:szCs w:val="28"/>
        </w:rPr>
        <w:t>d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 لتكون ساكنة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،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يقال انها متكاملة من الدرجة </w:t>
      </w:r>
      <m:oMath>
        <m:r>
          <w:rPr>
            <w:rFonts w:ascii="Cambria Math" w:hAnsi="Cambria Math" w:cs="Simplified Arabic"/>
            <w:sz w:val="28"/>
            <w:szCs w:val="28"/>
          </w:rPr>
          <m:t>d</m:t>
        </m:r>
      </m:oMath>
      <w:r w:rsidRPr="007B42D1">
        <w:rPr>
          <w:rFonts w:ascii="Simplified Arabic" w:hAnsi="Simplified Arabic" w:cs="Simplified Arabic"/>
          <w:iCs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>أ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ى</w: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rtl/>
          </w:rPr>
          <m:t xml:space="preserve"> </m:t>
        </m:r>
        <m:r>
          <m:rPr>
            <m:sty m:val="p"/>
          </m:rPr>
          <w:rPr>
            <w:rFonts w:ascii="Cambria Math" w:hAnsi="Cambria Math" w:cs="Simplified Arabic"/>
            <w:sz w:val="28"/>
            <w:szCs w:val="28"/>
          </w:rPr>
          <m:t>I(d)</m:t>
        </m:r>
      </m:oMath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 xml:space="preserve">، 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ويعبر عن رتبة أي نموذج </w:t>
      </w:r>
      <m:oMath>
        <m:r>
          <w:rPr>
            <w:rFonts w:ascii="Cambria Math" w:hAnsi="Cambria Math" w:cs="Simplified Arabic"/>
            <w:sz w:val="28"/>
            <w:szCs w:val="28"/>
          </w:rPr>
          <m:t>ARIMA</m:t>
        </m:r>
      </m:oMath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بالرمز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1719" w:dyaOrig="400">
          <v:shape id="_x0000_i1028" type="#_x0000_t75" style="width:84.9pt;height:20.95pt" o:ole="">
            <v:imagedata r:id="rId21" o:title=""/>
          </v:shape>
          <o:OLEObject Type="Embed" ProgID="Equation.DSMT4" ShapeID="_x0000_i1028" DrawAspect="Content" ObjectID="_1645859017" r:id="rId22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حيث 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تشير </w:t>
      </w:r>
      <m:oMath>
        <m:r>
          <w:rPr>
            <w:rFonts w:ascii="Cambria Math" w:hAnsi="Cambria Math" w:cs="Simplified Arabic"/>
            <w:sz w:val="28"/>
            <w:szCs w:val="28"/>
          </w:rPr>
          <m:t>p</m:t>
        </m:r>
      </m:oMath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إ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لى عدد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حدود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المتغير التابع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هي رتبة الجزء الخاص بالانحدار الذاتي 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440" w:dyaOrig="260">
          <v:shape id="_x0000_i1029" type="#_x0000_t75" style="width:20.95pt;height:12.9pt" o:ole="">
            <v:imagedata r:id="rId23" o:title=""/>
          </v:shape>
          <o:OLEObject Type="Embed" ProgID="Equation.DSMT4" ShapeID="_x0000_i1029" DrawAspect="Content" ObjectID="_1645859018" r:id="rId24"/>
        </w:objec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iCs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>و</w:t>
      </w:r>
      <m:oMath>
        <m:r>
          <w:rPr>
            <w:rFonts w:ascii="Cambria Math" w:hAnsi="Cambria Math" w:cs="Simplified Arabic"/>
            <w:sz w:val="28"/>
            <w:szCs w:val="28"/>
          </w:rPr>
          <m:t>d</m:t>
        </m:r>
      </m:oMath>
      <w:r w:rsidRPr="007B42D1">
        <w:rPr>
          <w:rFonts w:ascii="Simplified Arabic" w:hAnsi="Simplified Arabic" w:cs="Simplified Arabic"/>
          <w:iCs/>
          <w:sz w:val="28"/>
          <w:szCs w:val="28"/>
          <w:rtl/>
        </w:rPr>
        <w:t xml:space="preserve">  عدد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المرات التي تؤخذ فيها الفروق للحصول على سكون السلسلة الزمنية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(ونادرا ما نحتاج إلى 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580" w:dyaOrig="279">
          <v:shape id="_x0000_i1030" type="#_x0000_t75" style="width:29pt;height:14.5pt" o:ole="">
            <v:imagedata r:id="rId25" o:title=""/>
          </v:shape>
          <o:OLEObject Type="Embed" ProgID="Equation.DSMT4" ShapeID="_x0000_i1030" DrawAspect="Content" ObjectID="_1645859019" r:id="rId26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>)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200" w:dyaOrig="260">
          <v:shape id="_x0000_i1031" type="#_x0000_t75" style="width:8.6pt;height:12.9pt" o:ole="">
            <v:imagedata r:id="rId27" o:title=""/>
          </v:shape>
          <o:OLEObject Type="Embed" ProgID="Equation.DSMT4" ShapeID="_x0000_i1031" DrawAspect="Content" ObjectID="_1645859020" r:id="rId28"/>
        </w:objec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و </w:t>
      </w:r>
      <w:r w:rsidRPr="007B42D1">
        <w:rPr>
          <w:rFonts w:ascii="Simplified Arabic" w:hAnsi="Simplified Arabic" w:cs="Simplified Arabic"/>
          <w:i/>
          <w:sz w:val="28"/>
          <w:szCs w:val="28"/>
        </w:rPr>
        <w:t>q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عدد 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>حدود</w:t>
      </w:r>
      <w:r w:rsidRPr="007B42D1">
        <w:rPr>
          <w:rFonts w:ascii="Simplified Arabic" w:hAnsi="Simplified Arabic" w:cs="Simplified Arabic"/>
          <w:i/>
          <w:sz w:val="28"/>
          <w:szCs w:val="28"/>
          <w:rtl/>
        </w:rPr>
        <w:t xml:space="preserve"> حد الخطأ</w:t>
      </w:r>
      <w:r w:rsidRPr="007B42D1">
        <w:rPr>
          <w:rFonts w:ascii="Simplified Arabic" w:hAnsi="Simplified Arabic" w:cs="Simplified Arabic" w:hint="cs"/>
          <w:i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>هي رتبة عملية المتوسطات المتحركة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460" w:dyaOrig="260">
          <v:shape id="_x0000_i1032" type="#_x0000_t75" style="width:23.65pt;height:12.9pt" o:ole="">
            <v:imagedata r:id="rId29" o:title=""/>
          </v:shape>
          <o:OLEObject Type="Embed" ProgID="Equation.DSMT4" ShapeID="_x0000_i1032" DrawAspect="Content" ObjectID="_1645859021" r:id="rId30"/>
        </w:object>
      </w: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فمثلا نموذج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1480" w:dyaOrig="400">
          <v:shape id="_x0000_i1033" type="#_x0000_t75" style="width:73.05pt;height:20.95pt" o:ole="">
            <v:imagedata r:id="rId31" o:title=""/>
          </v:shape>
          <o:OLEObject Type="Embed" ProgID="Equation.DSMT4" ShapeID="_x0000_i1033" DrawAspect="Content" ObjectID="_1645859022" r:id="rId32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يعنى أن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540" w:dyaOrig="279">
          <v:shape id="_x0000_i1034" type="#_x0000_t75" style="width:25.25pt;height:14.5pt" o:ole="">
            <v:imagedata r:id="rId33" o:title=""/>
          </v:shape>
          <o:OLEObject Type="Embed" ProgID="Equation.DSMT4" ShapeID="_x0000_i1034" DrawAspect="Content" ObjectID="_1645859023" r:id="rId34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(من مرحلة التحديد)، </w:t>
      </w:r>
      <w:r w:rsidRPr="007B42D1">
        <w:rPr>
          <w:rFonts w:ascii="Simplified Arabic" w:hAnsi="Simplified Arabic" w:cs="Simplified Arabic"/>
          <w:position w:val="-10"/>
          <w:sz w:val="28"/>
          <w:szCs w:val="28"/>
        </w:rPr>
        <w:object w:dxaOrig="1120" w:dyaOrig="320">
          <v:shape id="_x0000_i1035" type="#_x0000_t75" style="width:55.35pt;height:17.2pt" o:ole="">
            <v:imagedata r:id="rId35" o:title=""/>
          </v:shape>
          <o:OLEObject Type="Embed" ProgID="Equation.DSMT4" ShapeID="_x0000_i1035" DrawAspect="Content" ObjectID="_1645859024" r:id="rId36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>(من مرحلة التقدير والفحص التشخيصي</w:t>
      </w:r>
      <w:r w:rsidRPr="007B42D1">
        <w:rPr>
          <w:rFonts w:ascii="Simplified Arabic" w:hAnsi="Simplified Arabic" w:cs="Simplified Arabic" w:hint="cs"/>
          <w:sz w:val="28"/>
          <w:szCs w:val="28"/>
          <w:rtl/>
        </w:rPr>
        <w:t xml:space="preserve"> للنموذج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>)</w:t>
      </w:r>
      <w:r w:rsidRPr="007B42D1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B42D1">
        <w:rPr>
          <w:rFonts w:ascii="Simplified Arabic" w:hAnsi="Simplified Arabic" w:cs="Simplified Arabic"/>
          <w:b/>
          <w:bCs/>
          <w:sz w:val="28"/>
          <w:szCs w:val="28"/>
          <w:rtl/>
        </w:rPr>
        <w:t>ملاحظة: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إذا لم يتم أخذ فروق (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580" w:dyaOrig="279">
          <v:shape id="_x0000_i1036" type="#_x0000_t75" style="width:29pt;height:14.5pt" o:ole="">
            <v:imagedata r:id="rId37" o:title=""/>
          </v:shape>
          <o:OLEObject Type="Embed" ProgID="Equation.DSMT4" ShapeID="_x0000_i1036" DrawAspect="Content" ObjectID="_1645859025" r:id="rId38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) يشار لنماذج </w:t>
      </w:r>
      <w:r w:rsidRPr="007B42D1">
        <w:rPr>
          <w:rFonts w:ascii="Simplified Arabic" w:hAnsi="Simplified Arabic" w:cs="Simplified Arabic"/>
          <w:sz w:val="28"/>
          <w:szCs w:val="28"/>
        </w:rPr>
        <w:t>ARIMA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على أنها نماذج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1480" w:dyaOrig="400">
          <v:shape id="_x0000_i1037" type="#_x0000_t75" style="width:64.5pt;height:20.95pt" o:ole="">
            <v:imagedata r:id="rId39" o:title=""/>
          </v:shape>
          <o:OLEObject Type="Embed" ProgID="Equation.DSMT4" ShapeID="_x0000_i1037" DrawAspect="Content" ObjectID="_1645859026" r:id="rId40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يأخذ نموذج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1719" w:dyaOrig="400">
          <v:shape id="_x0000_i1038" type="#_x0000_t75" style="width:84.9pt;height:20.95pt" o:ole="">
            <v:imagedata r:id="rId21" o:title=""/>
          </v:shape>
          <o:OLEObject Type="Embed" ProgID="Equation.DSMT4" ShapeID="_x0000_i1038" DrawAspect="Content" ObjectID="_1645859027" r:id="rId41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الصورة التالية:</w:t>
      </w:r>
    </w:p>
    <w:p w:rsidR="00D36AB4" w:rsidRPr="007B42D1" w:rsidRDefault="00D36AB4" w:rsidP="00D36AB4">
      <w:pPr>
        <w:tabs>
          <w:tab w:val="left" w:pos="6491"/>
        </w:tabs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16"/>
          <w:sz w:val="28"/>
          <w:szCs w:val="28"/>
        </w:rPr>
        <w:object w:dxaOrig="6140" w:dyaOrig="440">
          <v:shape id="_x0000_i1039" type="#_x0000_t75" style="width:305.75pt;height:21.5pt" o:ole="">
            <v:imagedata r:id="rId42" o:title=""/>
          </v:shape>
          <o:OLEObject Type="Embed" ProgID="Equation.3" ShapeID="_x0000_i1039" DrawAspect="Content" ObjectID="_1645859028" r:id="rId43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حيث </w:t>
      </w:r>
    </w:p>
    <w:p w:rsidR="00D36AB4" w:rsidRPr="007B42D1" w:rsidRDefault="00D36AB4" w:rsidP="00D36AB4">
      <w:pPr>
        <w:tabs>
          <w:tab w:val="left" w:pos="6491"/>
        </w:tabs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</w:rPr>
      </w:pP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2360" w:dyaOrig="440">
          <v:shape id="_x0000_i1040" type="#_x0000_t75" style="width:117.65pt;height:20.95pt" o:ole="">
            <v:imagedata r:id="rId44" o:title=""/>
          </v:shape>
          <o:OLEObject Type="Embed" ProgID="Equation.DSMT4" ShapeID="_x0000_i1040" DrawAspect="Content" ObjectID="_1645859029" r:id="rId45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 w:hint="cs"/>
          <w:sz w:val="28"/>
          <w:szCs w:val="28"/>
          <w:rtl/>
        </w:rPr>
        <w:t>فإن</w:t>
      </w:r>
    </w:p>
    <w:p w:rsidR="00D36AB4" w:rsidRPr="007B42D1" w:rsidRDefault="00D36AB4" w:rsidP="00D36AB4">
      <w:pPr>
        <w:tabs>
          <w:tab w:val="left" w:pos="6491"/>
        </w:tabs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</w:rPr>
      </w:pPr>
      <w:r w:rsidRPr="007B42D1">
        <w:rPr>
          <w:rFonts w:ascii="Simplified Arabic" w:hAnsi="Simplified Arabic" w:cs="Simplified Arabic"/>
          <w:position w:val="-16"/>
          <w:sz w:val="28"/>
          <w:szCs w:val="28"/>
        </w:rPr>
        <w:object w:dxaOrig="6140" w:dyaOrig="440">
          <v:shape id="_x0000_i1041" type="#_x0000_t75" style="width:305.75pt;height:21.5pt" o:ole="">
            <v:imagedata r:id="rId46" o:title=""/>
          </v:shape>
          <o:OLEObject Type="Embed" ProgID="Equation.3" ShapeID="_x0000_i1041" DrawAspect="Content" ObjectID="_1645859030" r:id="rId47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وباستخدام    </w:t>
      </w:r>
      <w:r w:rsidRPr="007B42D1">
        <w:rPr>
          <w:rFonts w:asciiTheme="majorBidi" w:hAnsiTheme="majorBidi" w:cs="Simplified Arabic"/>
          <w:sz w:val="28"/>
          <w:szCs w:val="28"/>
        </w:rPr>
        <w:t>Backshift Operator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(معامل الإزاحة للخلف)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1E16BB">
        <w:rPr>
          <w:rFonts w:ascii="Simplified Arabic" w:hAnsi="Simplified Arabic" w:cs="Simplified Arabic"/>
          <w:position w:val="-18"/>
          <w:sz w:val="28"/>
          <w:szCs w:val="28"/>
        </w:rPr>
        <w:object w:dxaOrig="6140" w:dyaOrig="540">
          <v:shape id="_x0000_i1042" type="#_x0000_t75" style="width:308.4pt;height:26.85pt" o:ole="">
            <v:imagedata r:id="rId48" o:title=""/>
          </v:shape>
          <o:OLEObject Type="Embed" ProgID="Equation.3" ShapeID="_x0000_i1042" DrawAspect="Content" ObjectID="_1645859031" r:id="rId49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وبوضع </w:t>
      </w:r>
    </w:p>
    <w:p w:rsidR="00D36AB4" w:rsidRPr="007B42D1" w:rsidRDefault="00D36AB4" w:rsidP="00D36AB4">
      <w:pPr>
        <w:tabs>
          <w:tab w:val="left" w:pos="6491"/>
          <w:tab w:val="left" w:pos="7766"/>
        </w:tabs>
        <w:bidi/>
        <w:spacing w:after="0" w:line="240" w:lineRule="auto"/>
        <w:ind w:left="26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 w:rsidRPr="007B42D1">
        <w:rPr>
          <w:rFonts w:ascii="Simplified Arabic" w:hAnsi="Simplified Arabic" w:cs="Simplified Arabic"/>
          <w:position w:val="-16"/>
          <w:sz w:val="28"/>
          <w:szCs w:val="28"/>
        </w:rPr>
        <w:object w:dxaOrig="5880" w:dyaOrig="440">
          <v:shape id="_x0000_i1043" type="#_x0000_t75" style="width:293.9pt;height:20.95pt" o:ole="">
            <v:imagedata r:id="rId50" o:title=""/>
          </v:shape>
          <o:OLEObject Type="Embed" ProgID="Equation.DSMT4" ShapeID="_x0000_i1043" DrawAspect="Content" ObjectID="_1645859032" r:id="rId51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2420" w:dyaOrig="400">
          <v:shape id="_x0000_i1044" type="#_x0000_t75" style="width:120.35pt;height:20.95pt" o:ole="">
            <v:imagedata r:id="rId52" o:title=""/>
          </v:shape>
          <o:OLEObject Type="Embed" ProgID="Equation.DSMT4" ShapeID="_x0000_i1044" DrawAspect="Content" ObjectID="_1645859033" r:id="rId53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وبقسمة الطرفين على 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600" w:dyaOrig="400">
          <v:shape id="_x0000_i1045" type="#_x0000_t75" style="width:30.65pt;height:20.95pt" o:ole="">
            <v:imagedata r:id="rId54" o:title=""/>
          </v:shape>
          <o:OLEObject Type="Embed" ProgID="Equation.DSMT4" ShapeID="_x0000_i1045" DrawAspect="Content" ObjectID="_1645859034" r:id="rId55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34"/>
          <w:sz w:val="28"/>
          <w:szCs w:val="28"/>
        </w:rPr>
        <w:object w:dxaOrig="2659" w:dyaOrig="800">
          <v:shape id="_x0000_i1046" type="#_x0000_t75" style="width:134.35pt;height:40.3pt" o:ole="">
            <v:imagedata r:id="rId56" o:title=""/>
          </v:shape>
          <o:OLEObject Type="Embed" ProgID="Equation.3" ShapeID="_x0000_i1046" DrawAspect="Content" ObjectID="_1645859035" r:id="rId57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أي أنه يمكن التعبير عن نموذج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1719" w:dyaOrig="400">
          <v:shape id="_x0000_i1047" type="#_x0000_t75" style="width:84.9pt;height:20.95pt" o:ole="">
            <v:imagedata r:id="rId21" o:title=""/>
          </v:shape>
          <o:OLEObject Type="Embed" ProgID="Equation.DSMT4" ShapeID="_x0000_i1047" DrawAspect="Content" ObjectID="_1645859036" r:id="rId58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كما بالصورة التالي: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32"/>
          <w:sz w:val="28"/>
          <w:szCs w:val="28"/>
        </w:rPr>
        <w:object w:dxaOrig="1719" w:dyaOrig="740">
          <v:shape id="_x0000_i1048" type="#_x0000_t75" style="width:84.9pt;height:37.6pt" o:ole="">
            <v:imagedata r:id="rId59" o:title=""/>
          </v:shape>
          <o:OLEObject Type="Embed" ProgID="Equation.DSMT4" ShapeID="_x0000_i1048" DrawAspect="Content" ObjectID="_1645859037" r:id="rId60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أو                        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32"/>
          <w:sz w:val="28"/>
          <w:szCs w:val="28"/>
        </w:rPr>
        <w:object w:dxaOrig="2520" w:dyaOrig="740">
          <v:shape id="_x0000_i1049" type="#_x0000_t75" style="width:126.8pt;height:37.6pt" o:ole="">
            <v:imagedata r:id="rId61" o:title=""/>
          </v:shape>
          <o:OLEObject Type="Embed" ProgID="Equation.DSMT4" ShapeID="_x0000_i1049" DrawAspect="Content" ObjectID="_1645859038" r:id="rId62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160" w:dyaOrig="260">
          <v:shape id="_x0000_i1050" type="#_x0000_t75" style="width:8.6pt;height:12.9pt" o:ole="">
            <v:imagedata r:id="rId63" o:title=""/>
          </v:shape>
          <o:OLEObject Type="Embed" ProgID="Equation.DSMT4" ShapeID="_x0000_i1050" DrawAspect="Content" ObjectID="_1645859039" r:id="rId64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تشير إلى الزمن.</w:t>
      </w:r>
    </w:p>
    <w:p w:rsidR="00D36AB4" w:rsidRPr="007B42D1" w:rsidRDefault="00D36AB4" w:rsidP="00D36AB4">
      <w:pPr>
        <w:tabs>
          <w:tab w:val="right" w:pos="148"/>
          <w:tab w:val="left" w:pos="6491"/>
        </w:tabs>
        <w:bidi/>
        <w:spacing w:after="0" w:line="240" w:lineRule="auto"/>
        <w:ind w:left="5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7B42D1">
        <w:rPr>
          <w:rFonts w:ascii="Simplified Arabic" w:hAnsi="Simplified Arabic" w:cs="Simplified Arabic"/>
          <w:position w:val="-12"/>
          <w:sz w:val="28"/>
          <w:szCs w:val="28"/>
        </w:rPr>
        <w:object w:dxaOrig="320" w:dyaOrig="360">
          <v:shape id="_x0000_i1051" type="#_x0000_t75" style="width:17.2pt;height:17.75pt" o:ole="">
            <v:imagedata r:id="rId65" o:title=""/>
          </v:shape>
          <o:OLEObject Type="Embed" ProgID="Equation.DSMT4" ShapeID="_x0000_i1051" DrawAspect="Content" ObjectID="_1645859040" r:id="rId66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هي السلسلة التابعة</w:t>
      </w:r>
      <w:r w:rsidRPr="007B42D1">
        <w:rPr>
          <w:rFonts w:ascii="Simplified Arabic" w:hAnsi="Simplified Arabic" w:cs="Simplified Arabic"/>
          <w:position w:val="-12"/>
          <w:sz w:val="28"/>
          <w:szCs w:val="28"/>
        </w:rPr>
        <w:object w:dxaOrig="300" w:dyaOrig="360">
          <v:shape id="_x0000_i1052" type="#_x0000_t75" style="width:17.2pt;height:17.75pt" o:ole="">
            <v:imagedata r:id="rId67" o:title=""/>
          </v:shape>
          <o:OLEObject Type="Embed" ProgID="Equation.DSMT4" ShapeID="_x0000_i1052" DrawAspect="Content" ObjectID="_1645859041" r:id="rId68"/>
        </w:objec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>(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580" w:dyaOrig="279">
          <v:shape id="_x0000_i1053" type="#_x0000_t75" style="width:29pt;height:14.5pt" o:ole="">
            <v:imagedata r:id="rId69" o:title=""/>
          </v:shape>
          <o:OLEObject Type="Embed" ProgID="Equation.DSMT4" ShapeID="_x0000_i1053" DrawAspect="Content" ObjectID="_1645859042" r:id="rId70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) أو هي فروق السلسلة </w:t>
      </w:r>
      <w:proofErr w:type="gramStart"/>
      <w:r w:rsidRPr="007B42D1">
        <w:rPr>
          <w:rFonts w:ascii="Simplified Arabic" w:hAnsi="Simplified Arabic" w:cs="Simplified Arabic"/>
          <w:sz w:val="28"/>
          <w:szCs w:val="28"/>
          <w:rtl/>
        </w:rPr>
        <w:t>التابعة(</w:t>
      </w:r>
      <w:proofErr w:type="gramEnd"/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580" w:dyaOrig="279">
          <v:shape id="_x0000_i1054" type="#_x0000_t75" style="width:29pt;height:14.5pt" o:ole="">
            <v:imagedata r:id="rId71" o:title=""/>
          </v:shape>
          <o:OLEObject Type="Embed" ProgID="Equation.DSMT4" ShapeID="_x0000_i1054" DrawAspect="Content" ObjectID="_1645859043" r:id="rId72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D36AB4" w:rsidRPr="007B42D1" w:rsidRDefault="00D36AB4" w:rsidP="00D36AB4">
      <w:pPr>
        <w:tabs>
          <w:tab w:val="right" w:pos="148"/>
          <w:tab w:val="left" w:pos="6491"/>
        </w:tabs>
        <w:bidi/>
        <w:spacing w:after="0" w:line="240" w:lineRule="auto"/>
        <w:ind w:left="5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Pr="007B42D1">
        <w:rPr>
          <w:rFonts w:ascii="Simplified Arabic" w:hAnsi="Simplified Arabic" w:cs="Simplified Arabic"/>
          <w:position w:val="-10"/>
          <w:sz w:val="28"/>
          <w:szCs w:val="28"/>
        </w:rPr>
        <w:object w:dxaOrig="240" w:dyaOrig="260">
          <v:shape id="_x0000_i1055" type="#_x0000_t75" style="width:12.9pt;height:12.9pt" o:ole="">
            <v:imagedata r:id="rId73" o:title=""/>
          </v:shape>
          <o:OLEObject Type="Embed" ProgID="Equation.DSMT4" ShapeID="_x0000_i1055" DrawAspect="Content" ObjectID="_1645859044" r:id="rId74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المتوسط الحسابي.</w:t>
      </w:r>
    </w:p>
    <w:p w:rsidR="00D36AB4" w:rsidRPr="007B42D1" w:rsidRDefault="00D36AB4" w:rsidP="00D36AB4">
      <w:pPr>
        <w:tabs>
          <w:tab w:val="right" w:pos="148"/>
          <w:tab w:val="left" w:pos="6491"/>
        </w:tabs>
        <w:bidi/>
        <w:spacing w:after="0" w:line="240" w:lineRule="auto"/>
        <w:ind w:left="5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260" w:dyaOrig="260">
          <v:shape id="_x0000_i1056" type="#_x0000_t75" style="width:12.9pt;height:12.9pt" o:ole="">
            <v:imagedata r:id="rId75" o:title=""/>
          </v:shape>
          <o:OLEObject Type="Embed" ProgID="Equation.DSMT4" ShapeID="_x0000_i1056" DrawAspect="Content" ObjectID="_1645859045" r:id="rId76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معامل الإزاحة للخلف </w:t>
      </w:r>
      <w:r w:rsidRPr="007B42D1">
        <w:rPr>
          <w:rFonts w:ascii="Simplified Arabic" w:hAnsi="Simplified Arabic" w:cs="Simplified Arabic"/>
          <w:sz w:val="28"/>
          <w:szCs w:val="28"/>
        </w:rPr>
        <w:t>Backshift operator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حيث 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1219" w:dyaOrig="400">
          <v:shape id="_x0000_i1057" type="#_x0000_t75" style="width:62.35pt;height:20.95pt" o:ole="">
            <v:imagedata r:id="rId77" o:title=""/>
          </v:shape>
          <o:OLEObject Type="Embed" ProgID="Equation.DSMT4" ShapeID="_x0000_i1057" DrawAspect="Content" ObjectID="_1645859046" r:id="rId78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600" w:dyaOrig="400">
          <v:shape id="_x0000_i1058" type="#_x0000_t75" style="width:30.65pt;height:20.95pt" o:ole="">
            <v:imagedata r:id="rId79" o:title=""/>
          </v:shape>
          <o:OLEObject Type="Embed" ProgID="Equation.DSMT4" ShapeID="_x0000_i1058" DrawAspect="Content" ObjectID="_1645859047" r:id="rId80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هو معامل الانحدار الذاتي </w:t>
      </w:r>
      <w:r w:rsidRPr="007B42D1">
        <w:rPr>
          <w:rFonts w:ascii="Simplified Arabic" w:hAnsi="Simplified Arabic" w:cs="Simplified Arabic"/>
          <w:sz w:val="28"/>
          <w:szCs w:val="28"/>
        </w:rPr>
        <w:t>AR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معبرا عنه بكثيرة حدود </w:t>
      </w:r>
      <w:r w:rsidRPr="007B42D1">
        <w:rPr>
          <w:rFonts w:ascii="Simplified Arabic" w:hAnsi="Simplified Arabic" w:cs="Simplified Arabic"/>
          <w:sz w:val="28"/>
          <w:szCs w:val="28"/>
        </w:rPr>
        <w:t>polynomial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في معامل الإزاحة للخلف حيث  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16"/>
          <w:sz w:val="28"/>
          <w:szCs w:val="28"/>
        </w:rPr>
        <w:object w:dxaOrig="2799" w:dyaOrig="440">
          <v:shape id="_x0000_i1059" type="#_x0000_t75" style="width:138.65pt;height:20.95pt" o:ole="">
            <v:imagedata r:id="rId81" o:title=""/>
          </v:shape>
          <o:OLEObject Type="Embed" ProgID="Equation.DSMT4" ShapeID="_x0000_i1059" DrawAspect="Content" ObjectID="_1645859048" r:id="rId82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620" w:dyaOrig="400">
          <v:shape id="_x0000_i1060" type="#_x0000_t75" style="width:30.65pt;height:20.95pt" o:ole="">
            <v:imagedata r:id="rId83" o:title=""/>
          </v:shape>
          <o:OLEObject Type="Embed" ProgID="Equation.DSMT4" ShapeID="_x0000_i1060" DrawAspect="Content" ObjectID="_1645859049" r:id="rId84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هو معامل المتوسطات المتحركة </w:t>
      </w:r>
      <w:r w:rsidRPr="007B42D1">
        <w:rPr>
          <w:rFonts w:ascii="Simplified Arabic" w:hAnsi="Simplified Arabic" w:cs="Simplified Arabic"/>
          <w:sz w:val="28"/>
          <w:szCs w:val="28"/>
        </w:rPr>
        <w:t>MA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معبرا عنه بكثيرة حدود في معامل الإزاحة للخلف حيث   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16"/>
          <w:sz w:val="28"/>
          <w:szCs w:val="28"/>
        </w:rPr>
        <w:object w:dxaOrig="2799" w:dyaOrig="440">
          <v:shape id="_x0000_i1061" type="#_x0000_t75" style="width:138.65pt;height:20.95pt" o:ole="">
            <v:imagedata r:id="rId85" o:title=""/>
          </v:shape>
          <o:OLEObject Type="Embed" ProgID="Equation.DSMT4" ShapeID="_x0000_i1061" DrawAspect="Content" ObjectID="_1645859050" r:id="rId86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</w:t>
      </w:r>
      <w:r w:rsidRPr="007B42D1">
        <w:rPr>
          <w:rFonts w:ascii="Simplified Arabic" w:hAnsi="Simplified Arabic" w:cs="Simplified Arabic"/>
          <w:position w:val="-12"/>
          <w:sz w:val="28"/>
          <w:szCs w:val="28"/>
        </w:rPr>
        <w:object w:dxaOrig="240" w:dyaOrig="360">
          <v:shape id="_x0000_i1062" type="#_x0000_t75" style="width:12.9pt;height:17.75pt" o:ole="">
            <v:imagedata r:id="rId87" o:title=""/>
          </v:shape>
          <o:OLEObject Type="Embed" ProgID="Equation.DSMT4" ShapeID="_x0000_i1062" DrawAspect="Content" ObjectID="_1645859051" r:id="rId88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حد الخطأ العشوائي.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b/>
          <w:bCs/>
          <w:sz w:val="28"/>
          <w:szCs w:val="28"/>
        </w:rPr>
      </w:pPr>
      <w:r w:rsidRPr="007B42D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ملاحظة: 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7B42D1">
        <w:rPr>
          <w:rFonts w:ascii="Simplified Arabic" w:hAnsi="Simplified Arabic" w:cs="Simplified Arabic"/>
          <w:position w:val="-12"/>
          <w:sz w:val="28"/>
          <w:szCs w:val="28"/>
        </w:rPr>
        <w:object w:dxaOrig="320" w:dyaOrig="360">
          <v:shape id="_x0000_i1063" type="#_x0000_t75" style="width:17.2pt;height:17.75pt" o:ole="">
            <v:imagedata r:id="rId89" o:title=""/>
          </v:shape>
          <o:OLEObject Type="Embed" ProgID="Equation.DSMT4" ShapeID="_x0000_i1063" DrawAspect="Content" ObjectID="_1645859052" r:id="rId90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عبارة عن السلسلة التابعة </w:t>
      </w:r>
      <w:r w:rsidRPr="007B42D1">
        <w:rPr>
          <w:rFonts w:ascii="Simplified Arabic" w:hAnsi="Simplified Arabic" w:cs="Simplified Arabic"/>
          <w:sz w:val="28"/>
          <w:szCs w:val="28"/>
        </w:rPr>
        <w:t>response series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7B42D1">
        <w:rPr>
          <w:rFonts w:ascii="Simplified Arabic" w:hAnsi="Simplified Arabic" w:cs="Simplified Arabic"/>
          <w:position w:val="-12"/>
          <w:sz w:val="28"/>
          <w:szCs w:val="28"/>
        </w:rPr>
        <w:object w:dxaOrig="300" w:dyaOrig="360">
          <v:shape id="_x0000_i1064" type="#_x0000_t75" style="width:17.2pt;height:17.75pt" o:ole="">
            <v:imagedata r:id="rId91" o:title=""/>
          </v:shape>
          <o:OLEObject Type="Embed" ProgID="Equation.DSMT4" ShapeID="_x0000_i1064" DrawAspect="Content" ObjectID="_1645859053" r:id="rId92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أو فروق السلسلة </w:t>
      </w:r>
      <w:r w:rsidRPr="007B42D1">
        <w:rPr>
          <w:rFonts w:ascii="Simplified Arabic" w:hAnsi="Simplified Arabic" w:cs="Simplified Arabic"/>
          <w:position w:val="-12"/>
          <w:sz w:val="28"/>
          <w:szCs w:val="28"/>
        </w:rPr>
        <w:object w:dxaOrig="300" w:dyaOrig="360">
          <v:shape id="_x0000_i1065" type="#_x0000_t75" style="width:17.2pt;height:17.75pt" o:ole="">
            <v:imagedata r:id="rId93" o:title=""/>
          </v:shape>
          <o:OLEObject Type="Embed" ProgID="Equation.DSMT4" ShapeID="_x0000_i1065" DrawAspect="Content" ObjectID="_1645859054" r:id="rId94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التي يتم تحديدها بمعامل الفروق </w:t>
      </w:r>
      <w:r w:rsidRPr="007B42D1">
        <w:rPr>
          <w:rFonts w:ascii="Simplified Arabic" w:hAnsi="Simplified Arabic" w:cs="Simplified Arabic"/>
          <w:sz w:val="28"/>
          <w:szCs w:val="28"/>
        </w:rPr>
        <w:t>differencing operator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في مرحلة التحديد، ففي حالة عدم وجود فروق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760" w:dyaOrig="400">
          <v:shape id="_x0000_i1066" type="#_x0000_t75" style="width:39.75pt;height:20.95pt" o:ole="">
            <v:imagedata r:id="rId95" o:title=""/>
          </v:shape>
          <o:OLEObject Type="Embed" ProgID="Equation.DSMT4" ShapeID="_x0000_i1066" DrawAspect="Content" ObjectID="_1645859055" r:id="rId96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تكون: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12"/>
          <w:sz w:val="28"/>
          <w:szCs w:val="28"/>
        </w:rPr>
        <w:object w:dxaOrig="800" w:dyaOrig="360">
          <v:shape id="_x0000_i1067" type="#_x0000_t75" style="width:40.3pt;height:17.75pt" o:ole="">
            <v:imagedata r:id="rId97" o:title=""/>
          </v:shape>
          <o:OLEObject Type="Embed" ProgID="Equation.DSMT4" ShapeID="_x0000_i1067" DrawAspect="Content" ObjectID="_1645859056" r:id="rId98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وفى حالة وجود فروق غير موسمية بسيطة </w:t>
      </w:r>
      <w:r w:rsidRPr="007B42D1">
        <w:rPr>
          <w:rFonts w:ascii="Simplified Arabic" w:hAnsi="Simplified Arabic" w:cs="Simplified Arabic"/>
          <w:sz w:val="28"/>
          <w:szCs w:val="28"/>
        </w:rPr>
        <w:t>simple (non-seasonal) differencing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تكون:</w:t>
      </w:r>
    </w:p>
    <w:p w:rsidR="00D36AB4" w:rsidRPr="007B42D1" w:rsidRDefault="00D36AB4" w:rsidP="00D36AB4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1600" w:dyaOrig="440">
          <v:shape id="_x0000_i1068" type="#_x0000_t75" style="width:80.6pt;height:20.95pt" o:ole="">
            <v:imagedata r:id="rId99" o:title=""/>
          </v:shape>
          <o:OLEObject Type="Embed" ProgID="Equation.DSMT4" ShapeID="_x0000_i1068" DrawAspect="Content" ObjectID="_1645859057" r:id="rId100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وفى حالة وجود فروق موسمية </w:t>
      </w:r>
      <w:r w:rsidRPr="007B42D1">
        <w:rPr>
          <w:rFonts w:ascii="Simplified Arabic" w:hAnsi="Simplified Arabic" w:cs="Simplified Arabic"/>
          <w:sz w:val="28"/>
          <w:szCs w:val="28"/>
        </w:rPr>
        <w:t>seasonal differencing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فإن: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position w:val="-16"/>
          <w:sz w:val="28"/>
          <w:szCs w:val="28"/>
        </w:rPr>
        <w:object w:dxaOrig="2560" w:dyaOrig="499">
          <v:shape id="_x0000_i1069" type="#_x0000_t75" style="width:127.35pt;height:23.65pt" o:ole="">
            <v:imagedata r:id="rId101" o:title=""/>
          </v:shape>
          <o:OLEObject Type="Embed" ProgID="Equation.DSMT4" ShapeID="_x0000_i1069" DrawAspect="Content" ObjectID="_1645859058" r:id="rId102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حيث 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220" w:dyaOrig="279">
          <v:shape id="_x0000_i1070" type="#_x0000_t75" style="width:9.65pt;height:14.5pt" o:ole="">
            <v:imagedata r:id="rId103" o:title=""/>
          </v:shape>
          <o:OLEObject Type="Embed" ProgID="Equation.DSMT4" ShapeID="_x0000_i1070" DrawAspect="Content" ObjectID="_1645859059" r:id="rId104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هي درجة الفروق غير الموسمية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279" w:dyaOrig="260">
          <v:shape id="_x0000_i1071" type="#_x0000_t75" style="width:14.5pt;height:12.9pt" o:ole="">
            <v:imagedata r:id="rId105" o:title=""/>
          </v:shape>
          <o:OLEObject Type="Embed" ProgID="Equation.DSMT4" ShapeID="_x0000_i1071" DrawAspect="Content" ObjectID="_1645859060" r:id="rId106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هي درجة الفروق الموسمية</w: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200" w:dyaOrig="220">
          <v:shape id="_x0000_i1072" type="#_x0000_t75" style="width:8.6pt;height:9.65pt" o:ole="">
            <v:imagedata r:id="rId107" o:title=""/>
          </v:shape>
          <o:OLEObject Type="Embed" ProgID="Equation.DSMT4" ShapeID="_x0000_i1072" DrawAspect="Content" ObjectID="_1645859061" r:id="rId108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طول الموسم </w:t>
      </w:r>
      <w:r w:rsidRPr="007B42D1">
        <w:rPr>
          <w:rFonts w:ascii="Simplified Arabic" w:hAnsi="Simplified Arabic" w:cs="Simplified Arabic"/>
          <w:sz w:val="28"/>
          <w:szCs w:val="28"/>
        </w:rPr>
        <w:t>length of the seasonal cycle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36AB4" w:rsidRPr="007B42D1" w:rsidRDefault="00D36AB4" w:rsidP="00D36AB4">
      <w:pPr>
        <w:tabs>
          <w:tab w:val="left" w:pos="5831"/>
        </w:tabs>
        <w:bidi/>
        <w:spacing w:after="0" w:line="240" w:lineRule="auto"/>
        <w:ind w:left="26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ويرمز لنموذج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880" w:dyaOrig="260">
          <v:shape id="_x0000_i1073" type="#_x0000_t75" style="width:43pt;height:12.9pt" o:ole="">
            <v:imagedata r:id="rId109" o:title=""/>
          </v:shape>
          <o:OLEObject Type="Embed" ProgID="Equation.DSMT4" ShapeID="_x0000_i1073" DrawAspect="Content" ObjectID="_1645859062" r:id="rId110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B42D1">
        <w:rPr>
          <w:rFonts w:ascii="Simplified Arabic" w:hAnsi="Simplified Arabic" w:cs="Simplified Arabic"/>
          <w:sz w:val="28"/>
          <w:szCs w:val="28"/>
          <w:rtl/>
        </w:rPr>
        <w:t>الموسمى</w:t>
      </w:r>
      <w:proofErr w:type="spellEnd"/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42D1">
        <w:rPr>
          <w:rFonts w:ascii="Simplified Arabic" w:hAnsi="Simplified Arabic" w:cs="Simplified Arabic" w:hint="cs"/>
          <w:sz w:val="28"/>
          <w:szCs w:val="28"/>
          <w:rtl/>
        </w:rPr>
        <w:t>يحتوي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على عوامل موسمية وغير موسمية بشكل عام بالرمز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2920" w:dyaOrig="400">
          <v:shape id="_x0000_i1074" type="#_x0000_t75" style="width:145.05pt;height:20.95pt" o:ole="">
            <v:imagedata r:id="rId111" o:title=""/>
          </v:shape>
          <o:OLEObject Type="Embed" ProgID="Equation.DSMT4" ShapeID="_x0000_i1074" DrawAspect="Content" ObjectID="_1645859063" r:id="rId112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حيث</w:t>
      </w:r>
    </w:p>
    <w:p w:rsidR="00D36AB4" w:rsidRPr="007B42D1" w:rsidRDefault="00D36AB4" w:rsidP="00D36AB4">
      <w:pPr>
        <w:tabs>
          <w:tab w:val="left" w:pos="5831"/>
        </w:tabs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الحد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880" w:dyaOrig="400">
          <v:shape id="_x0000_i1075" type="#_x0000_t75" style="width:43pt;height:20.95pt" o:ole="">
            <v:imagedata r:id="rId113" o:title=""/>
          </v:shape>
          <o:OLEObject Type="Embed" ProgID="Equation.DSMT4" ShapeID="_x0000_i1075" DrawAspect="Content" ObjectID="_1645859064" r:id="rId114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يعطى رتبة الجزء غير </w:t>
      </w:r>
      <w:proofErr w:type="spellStart"/>
      <w:r w:rsidRPr="007B42D1">
        <w:rPr>
          <w:rFonts w:ascii="Simplified Arabic" w:hAnsi="Simplified Arabic" w:cs="Simplified Arabic"/>
          <w:sz w:val="28"/>
          <w:szCs w:val="28"/>
          <w:rtl/>
        </w:rPr>
        <w:t>الموس</w:t>
      </w:r>
      <w:r w:rsidRPr="007B42D1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>ى</w:t>
      </w:r>
      <w:proofErr w:type="spellEnd"/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من نموذج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880" w:dyaOrig="260">
          <v:shape id="_x0000_i1076" type="#_x0000_t75" style="width:43pt;height:12.9pt" o:ole="">
            <v:imagedata r:id="rId109" o:title=""/>
          </v:shape>
          <o:OLEObject Type="Embed" ProgID="Equation.DSMT4" ShapeID="_x0000_i1076" DrawAspect="Content" ObjectID="_1645859065" r:id="rId115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36AB4" w:rsidRPr="007B42D1" w:rsidRDefault="00D36AB4" w:rsidP="00D36AB4">
      <w:pPr>
        <w:tabs>
          <w:tab w:val="left" w:pos="583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والحد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1080" w:dyaOrig="400">
          <v:shape id="_x0000_i1077" type="#_x0000_t75" style="width:54.8pt;height:20.95pt" o:ole="">
            <v:imagedata r:id="rId116" o:title=""/>
          </v:shape>
          <o:OLEObject Type="Embed" ProgID="Equation.DSMT4" ShapeID="_x0000_i1077" DrawAspect="Content" ObjectID="_1645859066" r:id="rId117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يعطى رتبة الجزء الموسمي من نموذج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880" w:dyaOrig="260">
          <v:shape id="_x0000_i1078" type="#_x0000_t75" style="width:43pt;height:12.9pt" o:ole="">
            <v:imagedata r:id="rId109" o:title=""/>
          </v:shape>
          <o:OLEObject Type="Embed" ProgID="Equation.DSMT4" ShapeID="_x0000_i1078" DrawAspect="Content" ObjectID="_1645859067" r:id="rId118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36AB4" w:rsidRPr="007B42D1" w:rsidRDefault="00D36AB4" w:rsidP="00D36AB4">
      <w:pPr>
        <w:tabs>
          <w:tab w:val="left" w:pos="583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200" w:dyaOrig="220">
          <v:shape id="_x0000_i1079" type="#_x0000_t75" style="width:8.6pt;height:9.65pt" o:ole="">
            <v:imagedata r:id="rId119" o:title=""/>
          </v:shape>
          <o:OLEObject Type="Embed" ProgID="Equation.DSMT4" ShapeID="_x0000_i1079" DrawAspect="Content" ObjectID="_1645859068" r:id="rId120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عبارة عن عدد المشاهدات في الفترة الموسمية </w:t>
      </w:r>
      <w:r w:rsidRPr="007B42D1">
        <w:rPr>
          <w:rFonts w:ascii="Simplified Arabic" w:hAnsi="Simplified Arabic" w:cs="Simplified Arabic"/>
          <w:sz w:val="28"/>
          <w:szCs w:val="28"/>
        </w:rPr>
        <w:t>seasonal cycle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فمثلا</w:t>
      </w:r>
    </w:p>
    <w:p w:rsidR="00D36AB4" w:rsidRPr="007B42D1" w:rsidRDefault="00D36AB4" w:rsidP="00D36AB4">
      <w:pPr>
        <w:tabs>
          <w:tab w:val="left" w:pos="583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639" w:dyaOrig="279">
          <v:shape id="_x0000_i1080" type="#_x0000_t75" style="width:31.7pt;height:14.5pt" o:ole="">
            <v:imagedata r:id="rId121" o:title=""/>
          </v:shape>
          <o:OLEObject Type="Embed" ProgID="Equation.DSMT4" ShapeID="_x0000_i1080" DrawAspect="Content" ObjectID="_1645859069" r:id="rId122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للسلسلة الشهرية، </w:t>
      </w:r>
      <w:r w:rsidRPr="007B42D1">
        <w:rPr>
          <w:rFonts w:ascii="Simplified Arabic" w:hAnsi="Simplified Arabic" w:cs="Simplified Arabic"/>
          <w:position w:val="-6"/>
          <w:sz w:val="28"/>
          <w:szCs w:val="28"/>
        </w:rPr>
        <w:object w:dxaOrig="560" w:dyaOrig="279">
          <v:shape id="_x0000_i1081" type="#_x0000_t75" style="width:29pt;height:14.5pt" o:ole="">
            <v:imagedata r:id="rId123" o:title=""/>
          </v:shape>
          <o:OLEObject Type="Embed" ProgID="Equation.DSMT4" ShapeID="_x0000_i1081" DrawAspect="Content" ObjectID="_1645859070" r:id="rId124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>للسلسلة الربع سنوية، ...</w:t>
      </w:r>
      <w:r w:rsidRPr="007B42D1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>وهكذا</w:t>
      </w:r>
    </w:p>
    <w:p w:rsidR="00D36AB4" w:rsidRPr="007B42D1" w:rsidRDefault="00D36AB4" w:rsidP="00D36AB4">
      <w:pPr>
        <w:tabs>
          <w:tab w:val="left" w:pos="583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مثلا:</w:t>
      </w:r>
    </w:p>
    <w:p w:rsidR="00D36AB4" w:rsidRPr="007B42D1" w:rsidRDefault="00D36AB4" w:rsidP="00D36AB4">
      <w:pPr>
        <w:tabs>
          <w:tab w:val="left" w:pos="583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>الرمز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2520" w:dyaOrig="400">
          <v:shape id="_x0000_i1082" type="#_x0000_t75" style="width:126.8pt;height:20.95pt" o:ole="">
            <v:imagedata r:id="rId125" o:title=""/>
          </v:shape>
          <o:OLEObject Type="Embed" ProgID="Equation.DSMT4" ShapeID="_x0000_i1082" DrawAspect="Content" ObjectID="_1645859071" r:id="rId126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يعبر عن نموذج موسمي</w:t>
      </w:r>
      <w:r w:rsidRPr="007B42D1">
        <w:rPr>
          <w:rFonts w:ascii="Simplified Arabic" w:hAnsi="Simplified Arabic" w:cs="Simplified Arabic"/>
          <w:position w:val="-4"/>
          <w:sz w:val="28"/>
          <w:szCs w:val="28"/>
        </w:rPr>
        <w:object w:dxaOrig="880" w:dyaOrig="260">
          <v:shape id="_x0000_i1083" type="#_x0000_t75" style="width:43pt;height:12.9pt" o:ole="">
            <v:imagedata r:id="rId109" o:title=""/>
          </v:shape>
          <o:OLEObject Type="Embed" ProgID="Equation.DSMT4" ShapeID="_x0000_i1083" DrawAspect="Content" ObjectID="_1645859072" r:id="rId127"/>
        </w:object>
      </w: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 لبيانات شهرية ويأخذ الشكل التالي</w:t>
      </w:r>
    </w:p>
    <w:p w:rsidR="00D36AB4" w:rsidRPr="007B42D1" w:rsidRDefault="00D36AB4" w:rsidP="00D36AB4">
      <w:pPr>
        <w:tabs>
          <w:tab w:val="left" w:pos="5831"/>
        </w:tabs>
        <w:bidi/>
        <w:spacing w:after="0" w:line="240" w:lineRule="auto"/>
        <w:ind w:left="26"/>
        <w:jc w:val="center"/>
        <w:rPr>
          <w:rFonts w:ascii="Simplified Arabic" w:hAnsi="Simplified Arabic" w:cs="Simplified Arabic"/>
          <w:sz w:val="28"/>
          <w:szCs w:val="28"/>
        </w:rPr>
      </w:pPr>
      <w:r w:rsidRPr="007B42D1">
        <w:rPr>
          <w:rFonts w:ascii="Simplified Arabic" w:hAnsi="Simplified Arabic" w:cs="Simplified Arabic"/>
          <w:position w:val="-16"/>
          <w:sz w:val="28"/>
          <w:szCs w:val="28"/>
        </w:rPr>
        <w:object w:dxaOrig="5500" w:dyaOrig="440">
          <v:shape id="_x0000_i1084" type="#_x0000_t75" style="width:275.1pt;height:20.95pt" o:ole="">
            <v:imagedata r:id="rId128" o:title=""/>
          </v:shape>
          <o:OLEObject Type="Embed" ProgID="Equation.DSMT4" ShapeID="_x0000_i1084" DrawAspect="Content" ObjectID="_1645859073" r:id="rId129"/>
        </w:object>
      </w:r>
    </w:p>
    <w:p w:rsidR="00D36AB4" w:rsidRPr="007B42D1" w:rsidRDefault="00D36AB4" w:rsidP="00D36AB4">
      <w:pPr>
        <w:tabs>
          <w:tab w:val="left" w:pos="6491"/>
        </w:tabs>
        <w:bidi/>
        <w:spacing w:after="0" w:line="240" w:lineRule="auto"/>
        <w:ind w:left="26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/>
          <w:sz w:val="28"/>
          <w:szCs w:val="28"/>
          <w:rtl/>
        </w:rPr>
        <w:t xml:space="preserve">وفيما يلي أمثلة لبعض نماذج </w:t>
      </w:r>
      <w:r w:rsidRPr="007B42D1">
        <w:rPr>
          <w:rFonts w:ascii="Simplified Arabic" w:hAnsi="Simplified Arabic" w:cs="Simplified Arabic"/>
          <w:i/>
          <w:iCs/>
          <w:sz w:val="28"/>
          <w:szCs w:val="28"/>
        </w:rPr>
        <w:t>ARIMA</w:t>
      </w:r>
      <w:r w:rsidRPr="007B42D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D36AB4" w:rsidRPr="007B42D1" w:rsidRDefault="00D36AB4" w:rsidP="00D36AB4">
      <w:pPr>
        <w:pStyle w:val="ListParagraph"/>
        <w:numPr>
          <w:ilvl w:val="1"/>
          <w:numId w:val="1"/>
        </w:numPr>
        <w:tabs>
          <w:tab w:val="left" w:pos="6491"/>
        </w:tabs>
        <w:spacing w:after="0" w:line="240" w:lineRule="auto"/>
        <w:ind w:left="426" w:hanging="284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/>
          <w:sz w:val="28"/>
          <w:szCs w:val="28"/>
        </w:rPr>
        <w:t>ARIMA (0,1,0) :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t xml:space="preserve"> </w:t>
      </w:r>
      <w:r w:rsidRPr="007B42D1">
        <w:rPr>
          <w:rFonts w:cs="Simplified Arabic"/>
          <w:sz w:val="28"/>
          <w:szCs w:val="28"/>
        </w:rPr>
        <w:object w:dxaOrig="1800" w:dyaOrig="400">
          <v:shape id="_x0000_i1085" type="#_x0000_t75" style="width:89.75pt;height:20.95pt" o:ole="">
            <v:imagedata r:id="rId130" o:title=""/>
          </v:shape>
          <o:OLEObject Type="Embed" ProgID="Equation.DSMT4" ShapeID="_x0000_i1085" DrawAspect="Content" ObjectID="_1645859074" r:id="rId131"/>
        </w:object>
      </w:r>
    </w:p>
    <w:p w:rsidR="00D36AB4" w:rsidRPr="007B42D1" w:rsidRDefault="00D36AB4" w:rsidP="00D36AB4">
      <w:pPr>
        <w:pStyle w:val="ListParagraph"/>
        <w:numPr>
          <w:ilvl w:val="1"/>
          <w:numId w:val="1"/>
        </w:numPr>
        <w:tabs>
          <w:tab w:val="left" w:pos="6491"/>
        </w:tabs>
        <w:spacing w:after="0" w:line="240" w:lineRule="auto"/>
        <w:ind w:left="426" w:hanging="284"/>
        <w:rPr>
          <w:rFonts w:ascii="Simplified Arabic" w:hAnsi="Simplified Arabic" w:cs="Simplified Arabic"/>
          <w:sz w:val="28"/>
          <w:szCs w:val="28"/>
          <w:rtl/>
        </w:rPr>
      </w:pPr>
      <w:r w:rsidRPr="007B42D1">
        <w:rPr>
          <w:rFonts w:ascii="Simplified Arabic" w:hAnsi="Simplified Arabic" w:cs="Simplified Arabic"/>
          <w:sz w:val="28"/>
          <w:szCs w:val="28"/>
        </w:rPr>
        <w:t>ARIMA (1,1,0) :</w:t>
      </w:r>
      <w:r w:rsidRPr="007B42D1">
        <w:rPr>
          <w:rFonts w:ascii="Simplified Arabic" w:hAnsi="Simplified Arabic" w:cs="Simplified Arabic"/>
          <w:position w:val="-32"/>
          <w:sz w:val="28"/>
          <w:szCs w:val="28"/>
        </w:rPr>
        <w:object w:dxaOrig="2640" w:dyaOrig="700">
          <v:shape id="_x0000_i1086" type="#_x0000_t75" style="width:129.5pt;height:37.6pt" o:ole="">
            <v:imagedata r:id="rId132" o:title=""/>
          </v:shape>
          <o:OLEObject Type="Embed" ProgID="Equation.DSMT4" ShapeID="_x0000_i1086" DrawAspect="Content" ObjectID="_1645859075" r:id="rId133"/>
        </w:object>
      </w:r>
    </w:p>
    <w:p w:rsidR="00D36AB4" w:rsidRPr="007B42D1" w:rsidRDefault="00D36AB4" w:rsidP="00D36AB4">
      <w:pPr>
        <w:pStyle w:val="ListParagraph"/>
        <w:numPr>
          <w:ilvl w:val="1"/>
          <w:numId w:val="1"/>
        </w:numPr>
        <w:tabs>
          <w:tab w:val="left" w:pos="6491"/>
        </w:tabs>
        <w:spacing w:after="0" w:line="240" w:lineRule="auto"/>
        <w:ind w:left="426" w:hanging="284"/>
        <w:rPr>
          <w:rFonts w:ascii="Simplified Arabic" w:hAnsi="Simplified Arabic" w:cs="Simplified Arabic"/>
          <w:sz w:val="28"/>
          <w:szCs w:val="28"/>
        </w:rPr>
      </w:pPr>
      <w:r w:rsidRPr="007B42D1">
        <w:rPr>
          <w:rFonts w:ascii="Simplified Arabic" w:hAnsi="Simplified Arabic" w:cs="Simplified Arabic"/>
          <w:sz w:val="28"/>
          <w:szCs w:val="28"/>
        </w:rPr>
        <w:t xml:space="preserve">ARIMA (0,1,1) : </w:t>
      </w:r>
      <w:r w:rsidRPr="007B42D1">
        <w:rPr>
          <w:rFonts w:ascii="Simplified Arabic" w:hAnsi="Simplified Arabic" w:cs="Simplified Arabic"/>
          <w:position w:val="-14"/>
          <w:sz w:val="28"/>
          <w:szCs w:val="28"/>
        </w:rPr>
        <w:object w:dxaOrig="2620" w:dyaOrig="400">
          <v:shape id="_x0000_i1087" type="#_x0000_t75" style="width:131.1pt;height:20.95pt" o:ole="">
            <v:imagedata r:id="rId134" o:title=""/>
          </v:shape>
          <o:OLEObject Type="Embed" ProgID="Equation.DSMT4" ShapeID="_x0000_i1087" DrawAspect="Content" ObjectID="_1645859076" r:id="rId135"/>
        </w:object>
      </w:r>
    </w:p>
    <w:p w:rsidR="00D36AB4" w:rsidRPr="007B42D1" w:rsidRDefault="00D36AB4" w:rsidP="00D36AB4">
      <w:pPr>
        <w:pStyle w:val="ListParagraph"/>
        <w:numPr>
          <w:ilvl w:val="1"/>
          <w:numId w:val="1"/>
        </w:numPr>
        <w:tabs>
          <w:tab w:val="left" w:pos="6491"/>
        </w:tabs>
        <w:spacing w:after="0" w:line="240" w:lineRule="auto"/>
        <w:ind w:left="426" w:hanging="284"/>
        <w:rPr>
          <w:rFonts w:ascii="Simplified Arabic" w:hAnsi="Simplified Arabic" w:cs="Simplified Arabic"/>
          <w:sz w:val="28"/>
          <w:szCs w:val="28"/>
          <w:lang w:bidi="ar-EG"/>
        </w:rPr>
      </w:pPr>
      <w:r w:rsidRPr="007B42D1">
        <w:rPr>
          <w:rFonts w:ascii="Simplified Arabic" w:hAnsi="Simplified Arabic" w:cs="Simplified Arabic"/>
          <w:sz w:val="28"/>
          <w:szCs w:val="28"/>
        </w:rPr>
        <w:lastRenderedPageBreak/>
        <w:t>ARIMA (1,1,1) :</w:t>
      </w:r>
      <w:r w:rsidRPr="007B42D1">
        <w:rPr>
          <w:rFonts w:ascii="Simplified Arabic" w:hAnsi="Simplified Arabic" w:cs="Simplified Arabic"/>
          <w:position w:val="-32"/>
          <w:sz w:val="28"/>
          <w:szCs w:val="28"/>
        </w:rPr>
        <w:object w:dxaOrig="2659" w:dyaOrig="740">
          <v:shape id="_x0000_i1088" type="#_x0000_t75" style="width:134.35pt;height:37.6pt" o:ole="">
            <v:imagedata r:id="rId136" o:title=""/>
          </v:shape>
          <o:OLEObject Type="Embed" ProgID="Equation.DSMT4" ShapeID="_x0000_i1088" DrawAspect="Content" ObjectID="_1645859077" r:id="rId137"/>
        </w:object>
      </w:r>
    </w:p>
    <w:p w:rsidR="00D36AB4" w:rsidRPr="007B42D1" w:rsidRDefault="00D36AB4" w:rsidP="00D36AB4">
      <w:pPr>
        <w:pStyle w:val="ListParagraph"/>
        <w:numPr>
          <w:ilvl w:val="1"/>
          <w:numId w:val="1"/>
        </w:numPr>
        <w:tabs>
          <w:tab w:val="left" w:pos="6491"/>
        </w:tabs>
        <w:spacing w:after="0" w:line="240" w:lineRule="auto"/>
        <w:ind w:left="426" w:hanging="284"/>
        <w:rPr>
          <w:rFonts w:ascii="Simplified Arabic" w:hAnsi="Simplified Arabic" w:cs="Simplified Arabic"/>
          <w:sz w:val="28"/>
          <w:szCs w:val="28"/>
        </w:rPr>
      </w:pPr>
      <w:r w:rsidRPr="007B42D1">
        <w:rPr>
          <w:rFonts w:ascii="Simplified Arabic" w:hAnsi="Simplified Arabic" w:cs="Simplified Arabic"/>
          <w:sz w:val="28"/>
          <w:szCs w:val="28"/>
        </w:rPr>
        <w:t xml:space="preserve"> ARIMA (0,2,2) :</w:t>
      </w:r>
      <w:r w:rsidRPr="007B42D1">
        <w:rPr>
          <w:rFonts w:ascii="Simplified Arabic" w:hAnsi="Simplified Arabic" w:cs="Simplified Arabic"/>
          <w:position w:val="-16"/>
          <w:sz w:val="28"/>
          <w:szCs w:val="28"/>
        </w:rPr>
        <w:object w:dxaOrig="3460" w:dyaOrig="460">
          <v:shape id="_x0000_i1089" type="#_x0000_t75" style="width:170.35pt;height:23.65pt" o:ole="">
            <v:imagedata r:id="rId138" o:title=""/>
          </v:shape>
          <o:OLEObject Type="Embed" ProgID="Equation.DSMT4" ShapeID="_x0000_i1089" DrawAspect="Content" ObjectID="_1645859078" r:id="rId139"/>
        </w:object>
      </w:r>
    </w:p>
    <w:p w:rsidR="00D36AB4" w:rsidRPr="007B42D1" w:rsidRDefault="00D36AB4" w:rsidP="00D36AB4">
      <w:pPr>
        <w:pStyle w:val="ListParagraph"/>
        <w:numPr>
          <w:ilvl w:val="1"/>
          <w:numId w:val="1"/>
        </w:numPr>
        <w:tabs>
          <w:tab w:val="left" w:pos="6491"/>
        </w:tabs>
        <w:spacing w:after="0" w:line="240" w:lineRule="auto"/>
        <w:ind w:left="426" w:hanging="284"/>
        <w:rPr>
          <w:rFonts w:ascii="Simplified Arabic" w:hAnsi="Simplified Arabic" w:cs="Simplified Arabic"/>
          <w:sz w:val="28"/>
          <w:szCs w:val="28"/>
          <w:lang w:bidi="ar-EG"/>
        </w:rPr>
      </w:pPr>
      <w:r w:rsidRPr="007B42D1">
        <w:rPr>
          <w:rFonts w:ascii="Simplified Arabic" w:hAnsi="Simplified Arabic" w:cs="Simplified Arabic"/>
          <w:sz w:val="28"/>
          <w:szCs w:val="28"/>
        </w:rPr>
        <w:t>ARIMA (2,2,2) :</w:t>
      </w:r>
      <w:r w:rsidRPr="007B42D1">
        <w:rPr>
          <w:rFonts w:ascii="Simplified Arabic" w:hAnsi="Simplified Arabic" w:cs="Simplified Arabic"/>
          <w:position w:val="-38"/>
          <w:sz w:val="28"/>
          <w:szCs w:val="28"/>
        </w:rPr>
        <w:object w:dxaOrig="3500" w:dyaOrig="880">
          <v:shape id="_x0000_i1090" type="#_x0000_t75" style="width:174.65pt;height:43pt" o:ole="">
            <v:imagedata r:id="rId140" o:title=""/>
          </v:shape>
          <o:OLEObject Type="Embed" ProgID="Equation.DSMT4" ShapeID="_x0000_i1090" DrawAspect="Content" ObjectID="_1645859079" r:id="rId141"/>
        </w:object>
      </w:r>
    </w:p>
    <w:p w:rsidR="00D36AB4" w:rsidRPr="007B42D1" w:rsidRDefault="00D36AB4" w:rsidP="00D36AB4">
      <w:pPr>
        <w:pStyle w:val="ListParagraph"/>
        <w:bidi/>
        <w:spacing w:after="0" w:line="240" w:lineRule="auto"/>
        <w:ind w:left="116" w:firstLine="27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ولجعل التباينات مستقرة (ثابتة) يتم استخدام تحويلة </w:t>
      </w:r>
      <w:r w:rsidRPr="007B42D1">
        <w:rPr>
          <w:rFonts w:asciiTheme="majorBidi" w:hAnsiTheme="majorBidi" w:cs="Simplified Arabic"/>
          <w:sz w:val="28"/>
          <w:szCs w:val="28"/>
          <w:lang w:bidi="ar-EG"/>
        </w:rPr>
        <w:t>Box-Cox's Power</w:t>
      </w: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وأهمها التحويلة اللوغاريتمية وتأخذ السلسلة المحولة الصيغة التالية:</w:t>
      </w:r>
    </w:p>
    <w:p w:rsidR="00D36AB4" w:rsidRPr="007B42D1" w:rsidRDefault="00D36AB4" w:rsidP="00D36AB4">
      <w:pPr>
        <w:pStyle w:val="ListParagraph"/>
        <w:bidi/>
        <w:spacing w:after="0" w:line="240" w:lineRule="auto"/>
        <w:ind w:left="116" w:firstLine="27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EG"/>
            </w:rPr>
            <m:t>T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EG"/>
                    </w:rPr>
                    <m:t>z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EG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 w:cs="Simplified Arabic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EG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EG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EG"/>
                    </w:rPr>
                    <m:t>z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EG"/>
                    </w:rPr>
                    <m:t>t</m:t>
                  </m:r>
                </m:sub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EG"/>
                    </w:rPr>
                    <m:t>λ</m:t>
                  </m:r>
                </m:sup>
              </m:sSubSup>
              <m:r>
                <w:rPr>
                  <w:rFonts w:ascii="Cambria Math" w:hAnsi="Cambria Math" w:cs="Simplified Arabic"/>
                  <w:sz w:val="28"/>
                  <w:szCs w:val="28"/>
                  <w:lang w:bidi="ar-EG"/>
                </w:rPr>
                <m:t>-1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EG"/>
                </w:rPr>
                <m:t>λ</m:t>
              </m:r>
            </m:den>
          </m:f>
        </m:oMath>
      </m:oMathPara>
    </w:p>
    <w:p w:rsidR="00D36AB4" w:rsidRPr="007B42D1" w:rsidRDefault="00D36AB4" w:rsidP="00D36AB4">
      <w:pPr>
        <w:bidi/>
        <w:spacing w:after="0" w:line="240" w:lineRule="auto"/>
        <w:ind w:left="116" w:firstLine="27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ويتم استخدام السلسلة المحولة بعد ذلك كأنها السلسلة الأصلية. ويمكن طبقا لقيم</w:t>
      </w:r>
      <m:oMath>
        <m:r>
          <w:rPr>
            <w:rFonts w:ascii="Cambria Math" w:hAnsi="Cambria Math" w:cs="Simplified Arabic"/>
            <w:sz w:val="28"/>
            <w:szCs w:val="28"/>
            <w:lang w:bidi="ar-EG"/>
          </w:rPr>
          <m:t>λ</m:t>
        </m:r>
      </m:oMath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تحديد نوع التحويلة كالتالي:</w:t>
      </w:r>
    </w:p>
    <w:p w:rsidR="00D36AB4" w:rsidRPr="007B42D1" w:rsidRDefault="00D36AB4" w:rsidP="00D36AB4">
      <w:pPr>
        <w:bidi/>
        <w:spacing w:after="0" w:line="240" w:lineRule="auto"/>
        <w:ind w:left="116" w:firstLine="270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667AAB46" wp14:editId="0B099CDC">
            <wp:extent cx="2821305" cy="136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88" cy="136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B4" w:rsidRPr="007B42D1" w:rsidRDefault="00D36AB4" w:rsidP="00D36AB4">
      <w:pPr>
        <w:bidi/>
        <w:spacing w:after="0" w:line="240" w:lineRule="auto"/>
        <w:ind w:firstLine="1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/>
          <w:sz w:val="28"/>
          <w:szCs w:val="28"/>
          <w:rtl/>
          <w:lang w:bidi="ar-EG"/>
        </w:rPr>
        <w:t>حيث نختار التحويلة التي لها اقل متوسط لمربعات أخطاء البواقي.</w:t>
      </w:r>
      <w:r w:rsidRPr="007B42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ويجب دائما تطبيق التحويلة التى تجعل التباينات مستقرة قبل أخذ الفروق حيث أن هذه التحويلة تتطلب الا تكون هناك قيم سالبة في البيانات وعادة أخذ الفروق يخلق بعض القيم السالبة.</w:t>
      </w:r>
    </w:p>
    <w:p w:rsidR="00D36AB4" w:rsidRPr="007B42D1" w:rsidRDefault="00D36AB4" w:rsidP="00D36AB4">
      <w:pPr>
        <w:bidi/>
        <w:spacing w:after="0" w:line="240" w:lineRule="auto"/>
        <w:ind w:left="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ولأن هناك تشابه كبير بين دوال الارتباط الذاتي والارتباط الذاتي الجزئي للنماذج </w:t>
      </w:r>
      <w:r w:rsidRPr="007B42D1">
        <w:rPr>
          <w:rFonts w:asciiTheme="majorBidi" w:hAnsiTheme="majorBidi" w:cs="Simplified Arabic"/>
          <w:sz w:val="28"/>
          <w:szCs w:val="28"/>
          <w:lang w:bidi="ar-EG"/>
        </w:rPr>
        <w:t>AR</w:t>
      </w: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7B42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B42D1">
        <w:rPr>
          <w:rFonts w:asciiTheme="majorBidi" w:hAnsiTheme="majorBidi" w:cs="Simplified Arabic"/>
          <w:sz w:val="28"/>
          <w:szCs w:val="28"/>
          <w:lang w:bidi="ar-EG"/>
        </w:rPr>
        <w:t>MA</w:t>
      </w: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فانه لتحديد نموذج جيد مناسب من نماذج </w:t>
      </w:r>
      <w:r w:rsidRPr="007B42D1">
        <w:rPr>
          <w:rFonts w:asciiTheme="majorBidi" w:hAnsiTheme="majorBidi" w:cs="Simplified Arabic"/>
          <w:sz w:val="28"/>
          <w:szCs w:val="28"/>
          <w:lang w:bidi="ar-EG"/>
        </w:rPr>
        <w:t>ARIMA</w:t>
      </w: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 يجب الا تقل عدد المشاهدات عن 50 مشاهدة والا تقل عدد الفجوات الزمنية لدوال الارتباط الذاتي والارتباط الذاتي الجزئي عن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bidi="ar-EG"/>
              </w:rPr>
              <m:t>n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bidi="ar-EG"/>
              </w:rPr>
              <m:t>4</m:t>
            </m:r>
          </m:den>
        </m:f>
      </m:oMath>
      <w:r w:rsidRPr="007B42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D36AB4" w:rsidRPr="00C869D5" w:rsidRDefault="00D36AB4" w:rsidP="00D36AB4">
      <w:pPr>
        <w:bidi/>
        <w:jc w:val="both"/>
        <w:rPr>
          <w:rFonts w:hint="cs"/>
          <w:b/>
          <w:bCs/>
          <w:sz w:val="40"/>
          <w:szCs w:val="40"/>
          <w:lang w:bidi="ar-EG"/>
        </w:rPr>
      </w:pPr>
      <w:bookmarkStart w:id="0" w:name="_GoBack"/>
      <w:bookmarkEnd w:id="0"/>
    </w:p>
    <w:sectPr w:rsidR="00D36AB4" w:rsidRPr="00C869D5">
      <w:footerReference w:type="default" r:id="rId1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29" w:rsidRDefault="00233929" w:rsidP="00EA333F">
      <w:pPr>
        <w:spacing w:after="0" w:line="240" w:lineRule="auto"/>
      </w:pPr>
      <w:r>
        <w:separator/>
      </w:r>
    </w:p>
  </w:endnote>
  <w:endnote w:type="continuationSeparator" w:id="0">
    <w:p w:rsidR="00233929" w:rsidRDefault="00233929" w:rsidP="00EA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32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33F" w:rsidRDefault="00EA3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333F" w:rsidRDefault="00EA3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29" w:rsidRDefault="00233929" w:rsidP="00EA333F">
      <w:pPr>
        <w:spacing w:after="0" w:line="240" w:lineRule="auto"/>
      </w:pPr>
      <w:r>
        <w:separator/>
      </w:r>
    </w:p>
  </w:footnote>
  <w:footnote w:type="continuationSeparator" w:id="0">
    <w:p w:rsidR="00233929" w:rsidRDefault="00233929" w:rsidP="00EA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C2263"/>
    <w:multiLevelType w:val="hybridMultilevel"/>
    <w:tmpl w:val="41A6DD86"/>
    <w:lvl w:ilvl="0" w:tplc="04090011">
      <w:start w:val="1"/>
      <w:numFmt w:val="decimal"/>
      <w:lvlText w:val="%1)"/>
      <w:lvlJc w:val="left"/>
      <w:pPr>
        <w:ind w:left="748" w:hanging="360"/>
      </w:pPr>
    </w:lvl>
    <w:lvl w:ilvl="1" w:tplc="04090011">
      <w:start w:val="1"/>
      <w:numFmt w:val="decimal"/>
      <w:lvlText w:val="%2)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D5"/>
    <w:rsid w:val="00120FF5"/>
    <w:rsid w:val="00233929"/>
    <w:rsid w:val="0097331E"/>
    <w:rsid w:val="00C869D5"/>
    <w:rsid w:val="00D36AB4"/>
    <w:rsid w:val="00E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FFA9F-E308-4EF1-BE13-69262193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AB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3F"/>
  </w:style>
  <w:style w:type="paragraph" w:styleId="Footer">
    <w:name w:val="footer"/>
    <w:basedOn w:val="Normal"/>
    <w:link w:val="FooterChar"/>
    <w:uiPriority w:val="99"/>
    <w:unhideWhenUsed/>
    <w:rsid w:val="00E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pn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2020-03-16T07:15:00Z</dcterms:created>
  <dcterms:modified xsi:type="dcterms:W3CDTF">2020-03-16T07:39:00Z</dcterms:modified>
</cp:coreProperties>
</file>